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1679E9A8"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C647AA">
        <w:rPr>
          <w:rFonts w:ascii="Arial" w:hAnsi="Arial" w:cs="Arial"/>
          <w:b/>
          <w:bCs/>
          <w:sz w:val="24"/>
        </w:rPr>
        <w:t>#11</w:t>
      </w:r>
      <w:r w:rsidR="00C4094A">
        <w:rPr>
          <w:rFonts w:ascii="Arial" w:hAnsi="Arial" w:cs="Arial"/>
          <w:b/>
          <w:bCs/>
          <w:sz w:val="24"/>
        </w:rPr>
        <w:t>1</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C647AA">
        <w:rPr>
          <w:rFonts w:ascii="Arial" w:hAnsi="Arial" w:cs="Arial"/>
          <w:b/>
          <w:bCs/>
          <w:sz w:val="24"/>
        </w:rPr>
        <w:t>220</w:t>
      </w:r>
      <w:r w:rsidR="00B848CA">
        <w:rPr>
          <w:rFonts w:ascii="Arial" w:hAnsi="Arial" w:cs="Arial"/>
          <w:b/>
          <w:bCs/>
          <w:sz w:val="24"/>
        </w:rPr>
        <w:t>2034</w:t>
      </w:r>
    </w:p>
    <w:p w14:paraId="0DDD9E9D" w14:textId="78AD40B3"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C4094A">
        <w:rPr>
          <w:rFonts w:ascii="Arial" w:hAnsi="Arial" w:cs="Arial"/>
          <w:b/>
          <w:bCs/>
          <w:sz w:val="24"/>
        </w:rPr>
        <w:t>Novem</w:t>
      </w:r>
      <w:r w:rsidR="00E75AE0">
        <w:rPr>
          <w:rFonts w:ascii="Arial" w:hAnsi="Arial" w:cs="Arial"/>
          <w:b/>
          <w:bCs/>
          <w:sz w:val="24"/>
        </w:rPr>
        <w:t>ber</w:t>
      </w:r>
      <w:r w:rsidR="00C647AA">
        <w:rPr>
          <w:rFonts w:ascii="Arial" w:hAnsi="Arial" w:cs="Arial"/>
          <w:b/>
          <w:bCs/>
          <w:sz w:val="24"/>
        </w:rPr>
        <w:t xml:space="preserve"> </w:t>
      </w:r>
      <w:r w:rsidR="00E75AE0">
        <w:rPr>
          <w:rFonts w:ascii="Arial" w:hAnsi="Arial" w:cs="Arial"/>
          <w:b/>
          <w:bCs/>
          <w:sz w:val="24"/>
        </w:rPr>
        <w:t>1</w:t>
      </w:r>
      <w:r w:rsidR="00C4094A">
        <w:rPr>
          <w:rFonts w:ascii="Arial" w:hAnsi="Arial" w:cs="Arial"/>
          <w:b/>
          <w:bCs/>
          <w:sz w:val="24"/>
        </w:rPr>
        <w:t>4</w:t>
      </w:r>
      <w:r w:rsidR="00E75AE0" w:rsidRPr="00E75AE0">
        <w:rPr>
          <w:rFonts w:ascii="Arial" w:hAnsi="Arial" w:cs="Arial"/>
          <w:b/>
          <w:bCs/>
          <w:sz w:val="24"/>
          <w:vertAlign w:val="superscript"/>
        </w:rPr>
        <w:t>th</w:t>
      </w:r>
      <w:r w:rsidR="00E75AE0">
        <w:rPr>
          <w:rFonts w:ascii="Arial" w:hAnsi="Arial" w:cs="Arial"/>
          <w:b/>
          <w:bCs/>
          <w:sz w:val="24"/>
        </w:rPr>
        <w:t xml:space="preserve"> </w:t>
      </w:r>
      <w:r w:rsidR="00A409A6" w:rsidRPr="00A409A6">
        <w:rPr>
          <w:rFonts w:ascii="Arial" w:eastAsia="MS Mincho" w:hAnsi="Arial" w:cs="Arial"/>
          <w:b/>
          <w:bCs/>
          <w:sz w:val="24"/>
          <w:lang w:eastAsia="ja-JP"/>
        </w:rPr>
        <w:t>–</w:t>
      </w:r>
      <w:r w:rsidR="00C4094A">
        <w:rPr>
          <w:rFonts w:ascii="Arial" w:eastAsia="MS Mincho" w:hAnsi="Arial" w:cs="Arial"/>
          <w:b/>
          <w:bCs/>
          <w:sz w:val="24"/>
          <w:lang w:eastAsia="ja-JP"/>
        </w:rPr>
        <w:t xml:space="preserve"> </w:t>
      </w:r>
      <w:r w:rsidR="00E75AE0">
        <w:rPr>
          <w:rFonts w:ascii="Arial" w:hAnsi="Arial" w:cs="Arial"/>
          <w:b/>
          <w:bCs/>
          <w:sz w:val="24"/>
        </w:rPr>
        <w:t>1</w:t>
      </w:r>
      <w:r w:rsidR="00C4094A">
        <w:rPr>
          <w:rFonts w:ascii="Arial" w:hAnsi="Arial" w:cs="Arial"/>
          <w:b/>
          <w:bCs/>
          <w:sz w:val="24"/>
        </w:rPr>
        <w:t>8</w:t>
      </w:r>
      <w:r w:rsidR="00C647AA" w:rsidRPr="00C647AA">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0C85C3B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4D16CD">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F7BF19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4679A" w:rsidRPr="0054679A">
        <w:rPr>
          <w:rFonts w:ascii="Arial" w:hAnsi="Arial"/>
          <w:sz w:val="24"/>
          <w:lang w:val="en-US"/>
        </w:rPr>
        <w:t>Views on TPMI/SRI enhancements for 8Tx UL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498EFA35" w14:textId="46327CC8" w:rsidR="004133C6" w:rsidRPr="004636FE" w:rsidRDefault="00677ADE" w:rsidP="005C36AB">
      <w:pPr>
        <w:pStyle w:val="0Maintext"/>
        <w:spacing w:after="60" w:afterAutospacing="0"/>
        <w:rPr>
          <w:lang w:val="en-US"/>
        </w:rPr>
      </w:pPr>
      <w:r>
        <w:rPr>
          <w:lang w:val="en-US"/>
        </w:rPr>
        <w:t xml:space="preserve">Based on </w:t>
      </w:r>
      <w:r w:rsidR="001A74FD">
        <w:rPr>
          <w:lang w:val="en-US"/>
        </w:rPr>
        <w:t>the Rel. 18 WID [1], t</w:t>
      </w:r>
      <w:r w:rsidR="004133C6" w:rsidRPr="004636FE">
        <w:rPr>
          <w:lang w:val="en-US"/>
        </w:rPr>
        <w:t xml:space="preserve">he </w:t>
      </w:r>
      <w:r>
        <w:rPr>
          <w:lang w:val="en-US"/>
        </w:rPr>
        <w:t xml:space="preserve">support for the </w:t>
      </w:r>
      <w:r w:rsidR="000674BC">
        <w:rPr>
          <w:lang w:val="en-US"/>
        </w:rPr>
        <w:t>8Tx UL</w:t>
      </w:r>
      <w:r w:rsidR="001A74FD">
        <w:rPr>
          <w:lang w:val="en-US"/>
        </w:rPr>
        <w:t xml:space="preserve"> PUSCH</w:t>
      </w:r>
      <w:r w:rsidR="000674BC">
        <w:rPr>
          <w:lang w:val="en-US"/>
        </w:rPr>
        <w:t xml:space="preserve"> </w:t>
      </w:r>
      <w:r w:rsidR="001A74FD">
        <w:rPr>
          <w:lang w:val="en-US"/>
        </w:rPr>
        <w:t>was agreed in [2]</w:t>
      </w:r>
      <w:r w:rsidR="004133C6" w:rsidRPr="004636FE">
        <w:rPr>
          <w:lang w:val="en-US"/>
        </w:rPr>
        <w:t>.</w:t>
      </w:r>
    </w:p>
    <w:tbl>
      <w:tblPr>
        <w:tblStyle w:val="TableGrid"/>
        <w:tblW w:w="0" w:type="auto"/>
        <w:tblLook w:val="04A0" w:firstRow="1" w:lastRow="0" w:firstColumn="1" w:lastColumn="0" w:noHBand="0" w:noVBand="1"/>
      </w:tblPr>
      <w:tblGrid>
        <w:gridCol w:w="9629"/>
      </w:tblGrid>
      <w:tr w:rsidR="004133C6" w:rsidRPr="000674BC" w14:paraId="536347DE" w14:textId="77777777" w:rsidTr="004133C6">
        <w:tc>
          <w:tcPr>
            <w:tcW w:w="9629" w:type="dxa"/>
          </w:tcPr>
          <w:p w14:paraId="570C2CC9" w14:textId="77777777" w:rsidR="001A74FD" w:rsidRPr="009A413B" w:rsidRDefault="001A74FD" w:rsidP="001A74FD">
            <w:pPr>
              <w:contextualSpacing/>
              <w:rPr>
                <w:rFonts w:ascii="Times" w:hAnsi="Times" w:cs="Times"/>
                <w:b/>
                <w:bCs/>
                <w:iCs/>
                <w:sz w:val="20"/>
                <w:highlight w:val="green"/>
              </w:rPr>
            </w:pPr>
            <w:r w:rsidRPr="009A413B">
              <w:rPr>
                <w:rFonts w:ascii="Times" w:hAnsi="Times" w:cs="Times"/>
                <w:b/>
                <w:bCs/>
                <w:iCs/>
                <w:sz w:val="20"/>
                <w:highlight w:val="green"/>
              </w:rPr>
              <w:t>Agreement</w:t>
            </w:r>
          </w:p>
          <w:p w14:paraId="0502B195" w14:textId="091F019A" w:rsidR="004133C6" w:rsidRPr="000674BC" w:rsidRDefault="001A74FD" w:rsidP="001A74FD">
            <w:pPr>
              <w:overflowPunct w:val="0"/>
              <w:autoSpaceDE w:val="0"/>
              <w:autoSpaceDN w:val="0"/>
              <w:adjustRightInd w:val="0"/>
              <w:snapToGrid w:val="0"/>
              <w:spacing w:beforeLines="50" w:before="120"/>
              <w:jc w:val="both"/>
              <w:textAlignment w:val="baseline"/>
              <w:rPr>
                <w:bCs/>
                <w:sz w:val="20"/>
                <w:lang w:val="en-US"/>
              </w:rPr>
            </w:pPr>
            <w:r w:rsidRPr="009A413B">
              <w:rPr>
                <w:rFonts w:ascii="Times" w:hAnsi="Times" w:cs="Times"/>
                <w:sz w:val="20"/>
              </w:rPr>
              <w:t>8TX PUSCH is supported in Rel-18</w:t>
            </w:r>
          </w:p>
        </w:tc>
      </w:tr>
    </w:tbl>
    <w:p w14:paraId="5FF2F81A" w14:textId="77777777" w:rsidR="004133C6" w:rsidRDefault="004133C6" w:rsidP="005C36AB">
      <w:pPr>
        <w:pStyle w:val="0Maintext"/>
        <w:spacing w:after="60" w:afterAutospacing="0"/>
        <w:rPr>
          <w:lang w:val="en-US"/>
        </w:rPr>
      </w:pPr>
    </w:p>
    <w:p w14:paraId="2DFED4C2" w14:textId="62E3A707"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5D3688">
        <w:rPr>
          <w:lang w:val="en-US"/>
        </w:rPr>
        <w:t>8Tx UL operation</w:t>
      </w:r>
      <w:r>
        <w:rPr>
          <w:lang w:val="en-US"/>
        </w:rPr>
        <w:t>.</w:t>
      </w:r>
      <w:r w:rsidRPr="00294474">
        <w:rPr>
          <w:lang w:val="en-US"/>
        </w:rPr>
        <w:t xml:space="preserve"> </w:t>
      </w:r>
    </w:p>
    <w:p w14:paraId="7CEF95CD" w14:textId="1C12D277" w:rsidR="00E20A34" w:rsidRPr="00E20A34" w:rsidRDefault="00E20A34" w:rsidP="00E20A34">
      <w:pPr>
        <w:rPr>
          <w:lang w:val="en-US" w:eastAsia="ko-KR"/>
        </w:rPr>
      </w:pPr>
    </w:p>
    <w:p w14:paraId="16E66691" w14:textId="61A9FD99" w:rsidR="00E42A2F" w:rsidRDefault="00850596" w:rsidP="00E42A2F">
      <w:pPr>
        <w:pStyle w:val="Heading1"/>
        <w:spacing w:before="0" w:after="60"/>
        <w:ind w:left="792" w:hanging="792"/>
        <w:rPr>
          <w:lang w:val="en-US"/>
        </w:rPr>
      </w:pPr>
      <w:r>
        <w:rPr>
          <w:lang w:val="en-US"/>
        </w:rPr>
        <w:t>Potential enhancements</w:t>
      </w:r>
    </w:p>
    <w:p w14:paraId="31C840E8" w14:textId="34C4801B" w:rsidR="00596801" w:rsidRDefault="00850596" w:rsidP="009F2B9C">
      <w:pPr>
        <w:pStyle w:val="Heading2"/>
        <w:numPr>
          <w:ilvl w:val="1"/>
          <w:numId w:val="2"/>
        </w:numPr>
      </w:pPr>
      <w:r>
        <w:t>Codebook-based transmission</w:t>
      </w:r>
    </w:p>
    <w:tbl>
      <w:tblPr>
        <w:tblStyle w:val="TableGrid"/>
        <w:tblW w:w="0" w:type="auto"/>
        <w:tblLook w:val="04A0" w:firstRow="1" w:lastRow="0" w:firstColumn="1" w:lastColumn="0" w:noHBand="0" w:noVBand="1"/>
      </w:tblPr>
      <w:tblGrid>
        <w:gridCol w:w="9629"/>
      </w:tblGrid>
      <w:tr w:rsidR="00134DB0" w14:paraId="2DCC7BFB" w14:textId="77777777" w:rsidTr="00134DB0">
        <w:tc>
          <w:tcPr>
            <w:tcW w:w="9629" w:type="dxa"/>
          </w:tcPr>
          <w:p w14:paraId="1F247CF5" w14:textId="533A9DC7" w:rsidR="00134DB0" w:rsidRPr="00476D7B" w:rsidRDefault="00134DB0" w:rsidP="00134DB0">
            <w:pPr>
              <w:rPr>
                <w:rFonts w:ascii="Times" w:eastAsia="Batang" w:hAnsi="Times"/>
                <w:b/>
                <w:iCs/>
                <w:sz w:val="20"/>
              </w:rPr>
            </w:pPr>
            <w:r w:rsidRPr="00476D7B">
              <w:rPr>
                <w:rFonts w:ascii="Times" w:eastAsia="Batang" w:hAnsi="Times"/>
                <w:b/>
                <w:iCs/>
                <w:sz w:val="20"/>
                <w:highlight w:val="green"/>
              </w:rPr>
              <w:t>Agreement</w:t>
            </w:r>
            <w:r w:rsidR="00EE7E30" w:rsidRPr="00476D7B">
              <w:rPr>
                <w:rFonts w:ascii="Times" w:eastAsia="Batang" w:hAnsi="Times"/>
                <w:b/>
                <w:iCs/>
                <w:sz w:val="20"/>
              </w:rPr>
              <w:t xml:space="preserve"> </w:t>
            </w:r>
            <w:r w:rsidR="00EE7E30" w:rsidRPr="00476D7B">
              <w:rPr>
                <w:rFonts w:ascii="Times" w:eastAsia="Batang" w:hAnsi="Times"/>
                <w:b/>
                <w:bCs/>
                <w:iCs/>
                <w:sz w:val="20"/>
              </w:rPr>
              <w:t>[</w:t>
            </w:r>
            <w:r w:rsidR="001F3502" w:rsidRPr="00476D7B">
              <w:rPr>
                <w:rFonts w:ascii="Times" w:eastAsia="Batang" w:hAnsi="Times"/>
                <w:b/>
                <w:bCs/>
                <w:iCs/>
                <w:sz w:val="20"/>
              </w:rPr>
              <w:t>3</w:t>
            </w:r>
            <w:r w:rsidR="00EE7E30" w:rsidRPr="00476D7B">
              <w:rPr>
                <w:rFonts w:ascii="Times" w:eastAsia="Batang" w:hAnsi="Times"/>
                <w:b/>
                <w:bCs/>
                <w:iCs/>
                <w:sz w:val="20"/>
              </w:rPr>
              <w:t>]</w:t>
            </w:r>
          </w:p>
          <w:p w14:paraId="55DA8251" w14:textId="77777777" w:rsidR="00134DB0" w:rsidRPr="00476D7B" w:rsidRDefault="00134DB0" w:rsidP="00134DB0">
            <w:pPr>
              <w:rPr>
                <w:rFonts w:ascii="Times" w:eastAsia="Batang" w:hAnsi="Times"/>
                <w:iCs/>
                <w:sz w:val="20"/>
              </w:rPr>
            </w:pPr>
            <w:r w:rsidRPr="00476D7B">
              <w:rPr>
                <w:rFonts w:ascii="Times" w:eastAsia="Batang" w:hAnsi="Times"/>
                <w:iCs/>
                <w:sz w:val="20"/>
                <w:highlight w:val="yellow"/>
              </w:rPr>
              <w:t>Study fully-coherent, partially-coherent and non-coherent</w:t>
            </w:r>
            <w:r w:rsidRPr="00476D7B">
              <w:rPr>
                <w:rFonts w:ascii="Times" w:eastAsia="Batang" w:hAnsi="Times"/>
                <w:iCs/>
                <w:sz w:val="20"/>
              </w:rPr>
              <w:t xml:space="preserve"> UEs for uplink transmission with 8TX UEs .</w:t>
            </w:r>
          </w:p>
          <w:p w14:paraId="3AC649EC" w14:textId="77777777" w:rsidR="00134DB0" w:rsidRPr="00476D7B" w:rsidRDefault="00134DB0" w:rsidP="00134DB0">
            <w:pPr>
              <w:rPr>
                <w:rFonts w:ascii="Times" w:eastAsia="Batang" w:hAnsi="Times"/>
                <w:iCs/>
                <w:sz w:val="20"/>
              </w:rPr>
            </w:pPr>
            <w:r w:rsidRPr="00476D7B">
              <w:rPr>
                <w:rFonts w:ascii="Times" w:eastAsia="Batang" w:hAnsi="Times"/>
                <w:iCs/>
                <w:sz w:val="20"/>
              </w:rPr>
              <w:t xml:space="preserve"> </w:t>
            </w:r>
          </w:p>
          <w:p w14:paraId="640EBD2C" w14:textId="104BA204" w:rsidR="00134DB0" w:rsidRPr="00476D7B" w:rsidRDefault="00134DB0" w:rsidP="00134DB0">
            <w:pPr>
              <w:rPr>
                <w:rFonts w:ascii="Times" w:eastAsia="Batang" w:hAnsi="Times"/>
                <w:b/>
                <w:iCs/>
                <w:sz w:val="20"/>
              </w:rPr>
            </w:pPr>
            <w:r w:rsidRPr="00476D7B">
              <w:rPr>
                <w:rFonts w:ascii="Times" w:eastAsia="Batang" w:hAnsi="Times"/>
                <w:b/>
                <w:iCs/>
                <w:sz w:val="20"/>
                <w:highlight w:val="green"/>
              </w:rPr>
              <w:t>Agreement</w:t>
            </w:r>
            <w:r w:rsidR="00EE7E30" w:rsidRPr="00476D7B">
              <w:rPr>
                <w:rFonts w:ascii="Times" w:eastAsia="Batang" w:hAnsi="Times"/>
                <w:b/>
                <w:iCs/>
                <w:sz w:val="20"/>
              </w:rPr>
              <w:t xml:space="preserve"> </w:t>
            </w:r>
            <w:r w:rsidR="001F3502" w:rsidRPr="00476D7B">
              <w:rPr>
                <w:rFonts w:ascii="Times" w:eastAsia="Batang" w:hAnsi="Times"/>
                <w:b/>
                <w:bCs/>
                <w:iCs/>
                <w:sz w:val="20"/>
              </w:rPr>
              <w:t>[3</w:t>
            </w:r>
            <w:r w:rsidR="00EE7E30" w:rsidRPr="00476D7B">
              <w:rPr>
                <w:rFonts w:ascii="Times" w:eastAsia="Batang" w:hAnsi="Times"/>
                <w:b/>
                <w:bCs/>
                <w:iCs/>
                <w:sz w:val="20"/>
              </w:rPr>
              <w:t>]</w:t>
            </w:r>
          </w:p>
          <w:p w14:paraId="247C240B" w14:textId="77777777" w:rsidR="00134DB0" w:rsidRPr="00476D7B" w:rsidRDefault="00134DB0" w:rsidP="00134DB0">
            <w:pPr>
              <w:rPr>
                <w:rFonts w:ascii="Times" w:eastAsia="Batang" w:hAnsi="Times"/>
                <w:iCs/>
                <w:sz w:val="20"/>
              </w:rPr>
            </w:pPr>
            <w:r w:rsidRPr="00476D7B">
              <w:rPr>
                <w:rFonts w:ascii="Times" w:eastAsia="Batang" w:hAnsi="Times"/>
                <w:iCs/>
                <w:sz w:val="20"/>
                <w:highlight w:val="yellow"/>
              </w:rPr>
              <w:t>Study full power transmission for 8TX UEs</w:t>
            </w:r>
            <w:r w:rsidRPr="00476D7B">
              <w:rPr>
                <w:rFonts w:ascii="Times" w:eastAsia="Batang" w:hAnsi="Times"/>
                <w:iCs/>
                <w:sz w:val="20"/>
              </w:rPr>
              <w:t xml:space="preserve"> .</w:t>
            </w:r>
          </w:p>
          <w:p w14:paraId="6463E85D" w14:textId="77777777" w:rsidR="00134DB0" w:rsidRPr="00476D7B" w:rsidRDefault="00134DB0" w:rsidP="00C23DA7">
            <w:pPr>
              <w:pStyle w:val="ListParagraph"/>
              <w:numPr>
                <w:ilvl w:val="0"/>
                <w:numId w:val="54"/>
              </w:numPr>
              <w:ind w:leftChars="0"/>
              <w:rPr>
                <w:rFonts w:ascii="Arial" w:eastAsia="Times New Roman" w:hAnsi="Arial" w:cs="Arial"/>
                <w:sz w:val="20"/>
                <w:lang w:val="en-US"/>
              </w:rPr>
            </w:pPr>
            <w:r w:rsidRPr="00476D7B">
              <w:rPr>
                <w:rFonts w:ascii="Times" w:eastAsia="Batang" w:hAnsi="Times"/>
                <w:iCs/>
                <w:sz w:val="20"/>
              </w:rPr>
              <w:t>Details are FFS upon completion of codebook design</w:t>
            </w:r>
          </w:p>
          <w:p w14:paraId="1C8E5077" w14:textId="77C4BFE4" w:rsidR="00661052" w:rsidRPr="00476D7B" w:rsidRDefault="00661052" w:rsidP="00661052">
            <w:pPr>
              <w:rPr>
                <w:rFonts w:ascii="Times" w:eastAsia="Batang" w:hAnsi="Times"/>
                <w:b/>
                <w:bCs/>
                <w:color w:val="000000"/>
                <w:sz w:val="20"/>
                <w:highlight w:val="green"/>
                <w:shd w:val="clear" w:color="auto" w:fill="FFFF00"/>
              </w:rPr>
            </w:pPr>
            <w:r w:rsidRPr="00476D7B">
              <w:rPr>
                <w:rFonts w:ascii="Times" w:eastAsia="Batang" w:hAnsi="Times"/>
                <w:b/>
                <w:bCs/>
                <w:color w:val="000000"/>
                <w:sz w:val="20"/>
                <w:highlight w:val="green"/>
                <w:shd w:val="clear" w:color="auto" w:fill="FFFF00"/>
              </w:rPr>
              <w:t>Agreement</w:t>
            </w:r>
            <w:r w:rsidR="00EE7E30" w:rsidRPr="00476D7B">
              <w:rPr>
                <w:rFonts w:ascii="Times" w:eastAsia="Batang" w:hAnsi="Times"/>
                <w:b/>
                <w:bCs/>
                <w:color w:val="000000"/>
                <w:sz w:val="20"/>
                <w:highlight w:val="green"/>
                <w:shd w:val="clear" w:color="auto" w:fill="FFFF00"/>
              </w:rPr>
              <w:t xml:space="preserve"> </w:t>
            </w:r>
            <w:r w:rsidR="001F3502" w:rsidRPr="00476D7B">
              <w:rPr>
                <w:rFonts w:ascii="Times" w:eastAsia="Batang" w:hAnsi="Times"/>
                <w:b/>
                <w:bCs/>
                <w:iCs/>
                <w:sz w:val="20"/>
              </w:rPr>
              <w:t>[3</w:t>
            </w:r>
            <w:r w:rsidR="00EE7E30" w:rsidRPr="00476D7B">
              <w:rPr>
                <w:rFonts w:ascii="Times" w:eastAsia="Batang" w:hAnsi="Times"/>
                <w:b/>
                <w:bCs/>
                <w:iCs/>
                <w:sz w:val="20"/>
              </w:rPr>
              <w:t>]</w:t>
            </w:r>
          </w:p>
          <w:p w14:paraId="1AB19B2E" w14:textId="77777777" w:rsidR="00661052" w:rsidRPr="00476D7B" w:rsidRDefault="00661052" w:rsidP="00661052">
            <w:pPr>
              <w:jc w:val="both"/>
              <w:rPr>
                <w:rFonts w:ascii="Times" w:eastAsia="Batang" w:hAnsi="Times" w:cs="Times"/>
                <w:sz w:val="20"/>
              </w:rPr>
            </w:pPr>
            <w:r w:rsidRPr="00476D7B">
              <w:rPr>
                <w:rFonts w:ascii="Times" w:eastAsia="Batang" w:hAnsi="Times" w:cs="Times"/>
                <w:bCs/>
                <w:sz w:val="20"/>
              </w:rPr>
              <w:t xml:space="preserve">For 8TX UE, </w:t>
            </w:r>
            <w:r w:rsidRPr="00476D7B">
              <w:rPr>
                <w:rFonts w:ascii="Times" w:eastAsia="Batang" w:hAnsi="Times" w:cs="Times"/>
                <w:bCs/>
                <w:sz w:val="20"/>
                <w:highlight w:val="yellow"/>
              </w:rPr>
              <w:t>consider the following UE antenna layouts for codebook design</w:t>
            </w:r>
            <w:r w:rsidRPr="00476D7B">
              <w:rPr>
                <w:rFonts w:ascii="Times" w:eastAsia="Batang" w:hAnsi="Times" w:cs="Times"/>
                <w:bCs/>
                <w:sz w:val="20"/>
              </w:rPr>
              <w:t>,</w:t>
            </w:r>
          </w:p>
          <w:p w14:paraId="2A9B0529" w14:textId="77777777" w:rsidR="00661052" w:rsidRPr="00476D7B" w:rsidRDefault="00661052" w:rsidP="00C23DA7">
            <w:pPr>
              <w:numPr>
                <w:ilvl w:val="0"/>
                <w:numId w:val="54"/>
              </w:numPr>
              <w:rPr>
                <w:rFonts w:ascii="Times" w:eastAsia="Batang" w:hAnsi="Times"/>
                <w:iCs/>
                <w:sz w:val="20"/>
              </w:rPr>
            </w:pPr>
            <w:r w:rsidRPr="00476D7B">
              <w:rPr>
                <w:rFonts w:ascii="Times" w:eastAsia="Batang" w:hAnsi="Times"/>
                <w:iCs/>
                <w:sz w:val="20"/>
              </w:rPr>
              <w:t>For non-coherent UEs, consider linear array (1D/2D) of cross-polarized or single-polarized antenna configuration</w:t>
            </w:r>
          </w:p>
          <w:p w14:paraId="1821BA62" w14:textId="77777777" w:rsidR="00661052" w:rsidRPr="00476D7B" w:rsidRDefault="00661052" w:rsidP="00C23DA7">
            <w:pPr>
              <w:numPr>
                <w:ilvl w:val="0"/>
                <w:numId w:val="54"/>
              </w:numPr>
              <w:jc w:val="both"/>
              <w:rPr>
                <w:rFonts w:ascii="Times" w:eastAsia="Batang" w:hAnsi="Times" w:cs="Times"/>
                <w:sz w:val="20"/>
                <w:lang w:eastAsia="x-none"/>
              </w:rPr>
            </w:pPr>
            <w:r w:rsidRPr="00476D7B">
              <w:rPr>
                <w:rFonts w:ascii="Times" w:eastAsia="Batang" w:hAnsi="Times" w:cs="Times"/>
                <w:bCs/>
                <w:sz w:val="20"/>
                <w:lang w:eastAsia="x-none"/>
              </w:rPr>
              <w:t>For fully/partial-coherent UEs, consider linear array (1D/2D)</w:t>
            </w:r>
          </w:p>
          <w:p w14:paraId="60F7F5D3" w14:textId="77777777" w:rsidR="00661052" w:rsidRPr="00476D7B" w:rsidRDefault="00661052" w:rsidP="00C23DA7">
            <w:pPr>
              <w:numPr>
                <w:ilvl w:val="1"/>
                <w:numId w:val="54"/>
              </w:numPr>
              <w:jc w:val="both"/>
              <w:rPr>
                <w:rFonts w:ascii="Times" w:eastAsia="Batang" w:hAnsi="Times" w:cs="Times"/>
                <w:sz w:val="20"/>
                <w:lang w:eastAsia="x-none"/>
              </w:rPr>
            </w:pPr>
            <w:r w:rsidRPr="00476D7B">
              <w:rPr>
                <w:rFonts w:ascii="Times" w:eastAsia="Batang" w:hAnsi="Times" w:cs="Times"/>
                <w:bCs/>
                <w:sz w:val="20"/>
                <w:lang w:eastAsia="x-none"/>
              </w:rPr>
              <w:t>Where the array is either cross-polarized antenna configuration or single polarized antenna configuration</w:t>
            </w:r>
          </w:p>
          <w:p w14:paraId="239E90A5" w14:textId="77777777" w:rsidR="00661052" w:rsidRPr="00476D7B" w:rsidRDefault="00661052" w:rsidP="00C23DA7">
            <w:pPr>
              <w:numPr>
                <w:ilvl w:val="1"/>
                <w:numId w:val="54"/>
              </w:numPr>
              <w:jc w:val="both"/>
              <w:rPr>
                <w:rFonts w:ascii="Times" w:eastAsia="Batang" w:hAnsi="Times" w:cs="Times"/>
                <w:sz w:val="20"/>
                <w:lang w:eastAsia="x-none"/>
              </w:rPr>
            </w:pPr>
            <w:r w:rsidRPr="00476D7B">
              <w:rPr>
                <w:rFonts w:ascii="Times" w:eastAsia="Batang" w:hAnsi="Times" w:cs="Times"/>
                <w:bCs/>
                <w:sz w:val="20"/>
                <w:lang w:eastAsia="x-none"/>
              </w:rPr>
              <w:t>Ng&gt;=1 antenna groups can be considered where each group comprises coherent antennas, and across groups, antennas can be non-coherent/coherent depending on device types</w:t>
            </w:r>
          </w:p>
          <w:p w14:paraId="151FE07D" w14:textId="77777777" w:rsidR="00661052" w:rsidRPr="00476D7B" w:rsidRDefault="00661052" w:rsidP="00C23DA7">
            <w:pPr>
              <w:numPr>
                <w:ilvl w:val="2"/>
                <w:numId w:val="54"/>
              </w:numPr>
              <w:jc w:val="both"/>
              <w:rPr>
                <w:rFonts w:ascii="Times" w:eastAsia="Batang" w:hAnsi="Times" w:cs="Times"/>
                <w:sz w:val="20"/>
                <w:lang w:eastAsia="x-none"/>
              </w:rPr>
            </w:pPr>
            <w:r w:rsidRPr="00476D7B">
              <w:rPr>
                <w:rFonts w:ascii="Times" w:eastAsia="Batang" w:hAnsi="Times" w:cs="Times"/>
                <w:bCs/>
                <w:sz w:val="20"/>
                <w:lang w:eastAsia="x-none"/>
              </w:rPr>
              <w:t>An example of an antenna group is a panel</w:t>
            </w:r>
          </w:p>
          <w:p w14:paraId="02F3C706" w14:textId="77777777" w:rsidR="00661052" w:rsidRPr="00476D7B" w:rsidRDefault="00661052" w:rsidP="00C23DA7">
            <w:pPr>
              <w:numPr>
                <w:ilvl w:val="1"/>
                <w:numId w:val="54"/>
              </w:numPr>
              <w:jc w:val="both"/>
              <w:rPr>
                <w:rFonts w:ascii="Times" w:eastAsia="Batang" w:hAnsi="Times" w:cs="Times"/>
                <w:sz w:val="20"/>
                <w:lang w:eastAsia="x-none"/>
              </w:rPr>
            </w:pPr>
            <w:r w:rsidRPr="00476D7B">
              <w:rPr>
                <w:rFonts w:ascii="Times" w:eastAsia="Batang" w:hAnsi="Times" w:cs="Times"/>
                <w:bCs/>
                <w:sz w:val="20"/>
                <w:lang w:eastAsia="x-none"/>
              </w:rPr>
              <w:t>Within an antenna group, antenna elements are uniformly spaced. Across different antenna groups, companies to provide details.</w:t>
            </w:r>
          </w:p>
          <w:p w14:paraId="5D26D9B7" w14:textId="77777777" w:rsidR="00661052" w:rsidRPr="00476D7B" w:rsidRDefault="00661052" w:rsidP="00661052">
            <w:pPr>
              <w:jc w:val="both"/>
              <w:rPr>
                <w:rFonts w:ascii="Times" w:eastAsia="Times New Roman" w:hAnsi="Times" w:cs="Times"/>
                <w:bCs/>
                <w:sz w:val="20"/>
                <w:lang w:eastAsia="x-none"/>
              </w:rPr>
            </w:pPr>
            <w:r w:rsidRPr="00476D7B">
              <w:rPr>
                <w:rFonts w:ascii="Times" w:eastAsia="Times New Roman" w:hAnsi="Times" w:cs="Times"/>
                <w:bCs/>
                <w:sz w:val="20"/>
                <w:lang w:eastAsia="x-none"/>
              </w:rPr>
              <w:t xml:space="preserve">Additional information for definition of antenna layout </w:t>
            </w:r>
          </w:p>
          <w:p w14:paraId="367B2597" w14:textId="77777777" w:rsidR="00661052" w:rsidRPr="00476D7B" w:rsidRDefault="00661052" w:rsidP="00C23DA7">
            <w:pPr>
              <w:numPr>
                <w:ilvl w:val="0"/>
                <w:numId w:val="54"/>
              </w:numPr>
              <w:jc w:val="both"/>
              <w:rPr>
                <w:rFonts w:ascii="Times" w:eastAsia="Times New Roman" w:hAnsi="Times" w:cs="Times"/>
                <w:bCs/>
                <w:sz w:val="20"/>
                <w:lang w:eastAsia="x-none"/>
              </w:rPr>
            </w:pPr>
            <w:r w:rsidRPr="00476D7B">
              <w:rPr>
                <w:rFonts w:ascii="Times" w:eastAsia="Times New Roman" w:hAnsi="Times" w:cs="Times"/>
                <w:bCs/>
                <w:sz w:val="20"/>
                <w:lang w:eastAsia="x-none"/>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2D5DCFBF" w14:textId="77777777" w:rsidR="00661052" w:rsidRPr="00476D7B" w:rsidRDefault="00661052" w:rsidP="00C23DA7">
            <w:pPr>
              <w:numPr>
                <w:ilvl w:val="1"/>
                <w:numId w:val="54"/>
              </w:numPr>
              <w:jc w:val="both"/>
              <w:rPr>
                <w:rFonts w:ascii="Times" w:eastAsia="Times New Roman" w:hAnsi="Times" w:cs="Times"/>
                <w:bCs/>
                <w:sz w:val="20"/>
                <w:lang w:eastAsia="x-none"/>
              </w:rPr>
            </w:pPr>
            <w:r w:rsidRPr="00476D7B">
              <w:rPr>
                <w:rFonts w:ascii="Times" w:eastAsia="Times New Roman" w:hAnsi="Times" w:cs="Times"/>
                <w:bCs/>
                <w:sz w:val="20"/>
                <w:lang w:eastAsia="x-none"/>
              </w:rPr>
              <w:t xml:space="preserve">Further down-selection can be done in the next meeting, if needed </w:t>
            </w:r>
          </w:p>
          <w:p w14:paraId="02F7AD94" w14:textId="77777777" w:rsidR="00661052" w:rsidRPr="00476D7B" w:rsidRDefault="00661052" w:rsidP="00C23DA7">
            <w:pPr>
              <w:numPr>
                <w:ilvl w:val="1"/>
                <w:numId w:val="54"/>
              </w:numPr>
              <w:jc w:val="both"/>
              <w:rPr>
                <w:rFonts w:ascii="Times" w:eastAsia="Times New Roman" w:hAnsi="Times" w:cs="Times"/>
                <w:bCs/>
                <w:sz w:val="20"/>
                <w:lang w:eastAsia="x-none"/>
              </w:rPr>
            </w:pPr>
            <w:r w:rsidRPr="00476D7B">
              <w:rPr>
                <w:rFonts w:ascii="Times" w:eastAsia="Times New Roman" w:hAnsi="Times" w:cs="Times"/>
                <w:bCs/>
                <w:sz w:val="20"/>
                <w:lang w:eastAsia="x-none"/>
              </w:rPr>
              <w:t xml:space="preserve">The shown exemplary placing of antenna groups can be used for evaluation purpose, but the codebook design is not restricted to shown cases. </w:t>
            </w:r>
          </w:p>
          <w:p w14:paraId="72CABC69" w14:textId="77777777" w:rsidR="00661052" w:rsidRPr="00476D7B" w:rsidRDefault="00661052" w:rsidP="00C23DA7">
            <w:pPr>
              <w:numPr>
                <w:ilvl w:val="1"/>
                <w:numId w:val="54"/>
              </w:numPr>
              <w:jc w:val="both"/>
              <w:rPr>
                <w:rFonts w:ascii="Times" w:eastAsia="Times New Roman" w:hAnsi="Times" w:cs="Times"/>
                <w:bCs/>
                <w:sz w:val="20"/>
                <w:lang w:eastAsia="x-none"/>
              </w:rPr>
            </w:pPr>
            <w:r w:rsidRPr="00476D7B">
              <w:rPr>
                <w:rFonts w:ascii="Times" w:eastAsia="Times New Roman" w:hAnsi="Times" w:cs="Times"/>
                <w:bCs/>
                <w:sz w:val="20"/>
                <w:lang w:eastAsia="x-none"/>
              </w:rPr>
              <w:t>Other antenna layouts for other use cases are not precluded.</w:t>
            </w:r>
          </w:p>
          <w:p w14:paraId="66AB0A72" w14:textId="77777777" w:rsidR="00661052" w:rsidRPr="00476D7B" w:rsidRDefault="00661052" w:rsidP="00C23DA7">
            <w:pPr>
              <w:numPr>
                <w:ilvl w:val="1"/>
                <w:numId w:val="54"/>
              </w:numPr>
              <w:jc w:val="both"/>
              <w:rPr>
                <w:rFonts w:ascii="Times" w:eastAsia="Times New Roman" w:hAnsi="Times" w:cs="Times"/>
                <w:bCs/>
                <w:sz w:val="20"/>
                <w:lang w:eastAsia="x-none"/>
              </w:rPr>
            </w:pPr>
            <w:r w:rsidRPr="00476D7B">
              <w:rPr>
                <w:rFonts w:ascii="Times" w:eastAsia="Times New Roman" w:hAnsi="Times" w:cs="Times"/>
                <w:bCs/>
                <w:sz w:val="20"/>
                <w:lang w:eastAsia="x-none"/>
              </w:rPr>
              <w:t>To start companies may report their results according to their preferred layout.</w:t>
            </w:r>
          </w:p>
          <w:p w14:paraId="4ABCA363" w14:textId="77777777" w:rsidR="00661052" w:rsidRPr="00476D7B" w:rsidRDefault="00661052" w:rsidP="00661052">
            <w:pPr>
              <w:jc w:val="both"/>
              <w:rPr>
                <w:rFonts w:ascii="Times" w:eastAsia="Times New Roman" w:hAnsi="Times" w:cs="Times"/>
                <w:bCs/>
                <w:sz w:val="20"/>
                <w:lang w:eastAsia="x-none"/>
              </w:rPr>
            </w:pPr>
          </w:p>
          <w:p w14:paraId="41D4DCFD" w14:textId="77777777" w:rsidR="00661052" w:rsidRPr="00476D7B" w:rsidRDefault="00661052" w:rsidP="00661052">
            <w:pPr>
              <w:rPr>
                <w:rFonts w:ascii="Times" w:eastAsia="Batang" w:hAnsi="Times"/>
                <w:sz w:val="20"/>
              </w:rPr>
            </w:pPr>
          </w:p>
          <w:tbl>
            <w:tblPr>
              <w:tblW w:w="0" w:type="auto"/>
              <w:tblInd w:w="260" w:type="dxa"/>
              <w:tblCellMar>
                <w:left w:w="0" w:type="dxa"/>
                <w:right w:w="0" w:type="dxa"/>
              </w:tblCellMar>
              <w:tblLook w:val="04A0" w:firstRow="1" w:lastRow="0" w:firstColumn="1" w:lastColumn="0" w:noHBand="0" w:noVBand="1"/>
            </w:tblPr>
            <w:tblGrid>
              <w:gridCol w:w="582"/>
              <w:gridCol w:w="589"/>
              <w:gridCol w:w="1063"/>
              <w:gridCol w:w="3690"/>
              <w:gridCol w:w="3209"/>
            </w:tblGrid>
            <w:tr w:rsidR="00661052" w:rsidRPr="00476D7B" w14:paraId="2C97C698" w14:textId="77777777" w:rsidTr="00636350">
              <w:tc>
                <w:tcPr>
                  <w:tcW w:w="630" w:type="dxa"/>
                  <w:tcBorders>
                    <w:top w:val="single" w:sz="8" w:space="0" w:color="auto"/>
                    <w:left w:val="single" w:sz="8" w:space="0" w:color="auto"/>
                    <w:bottom w:val="single" w:sz="8" w:space="0" w:color="auto"/>
                    <w:right w:val="single" w:sz="8" w:space="0" w:color="auto"/>
                  </w:tcBorders>
                  <w:hideMark/>
                </w:tcPr>
                <w:p w14:paraId="1E2EAF74" w14:textId="77777777" w:rsidR="00661052" w:rsidRPr="00476D7B" w:rsidRDefault="00661052" w:rsidP="00661052">
                  <w:pPr>
                    <w:jc w:val="center"/>
                    <w:rPr>
                      <w:rFonts w:ascii="Times" w:eastAsia="Batang" w:hAnsi="Times"/>
                      <w:sz w:val="20"/>
                    </w:rPr>
                  </w:pPr>
                  <w:r w:rsidRPr="00476D7B">
                    <w:rPr>
                      <w:rFonts w:ascii="Times" w:eastAsia="Batang" w:hAnsi="Times"/>
                      <w:b/>
                      <w:bCs/>
                      <w:sz w:val="20"/>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DAAF2" w14:textId="77777777" w:rsidR="00661052" w:rsidRPr="00476D7B" w:rsidRDefault="00661052" w:rsidP="00661052">
                  <w:pPr>
                    <w:jc w:val="center"/>
                    <w:rPr>
                      <w:rFonts w:ascii="Times" w:eastAsia="Batang" w:hAnsi="Times"/>
                      <w:sz w:val="20"/>
                    </w:rPr>
                  </w:pPr>
                  <w:r w:rsidRPr="00476D7B">
                    <w:rPr>
                      <w:rFonts w:ascii="Times" w:eastAsia="Batang" w:hAnsi="Times"/>
                      <w:b/>
                      <w:bCs/>
                      <w:sz w:val="20"/>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3A310" w14:textId="77777777" w:rsidR="00661052" w:rsidRPr="00476D7B" w:rsidRDefault="00661052" w:rsidP="00661052">
                  <w:pPr>
                    <w:jc w:val="center"/>
                    <w:rPr>
                      <w:rFonts w:ascii="Times" w:eastAsia="Batang" w:hAnsi="Times"/>
                      <w:sz w:val="20"/>
                    </w:rPr>
                  </w:pPr>
                  <w:r w:rsidRPr="00476D7B">
                    <w:rPr>
                      <w:rFonts w:ascii="Times" w:eastAsia="Batang" w:hAnsi="Times"/>
                      <w:b/>
                      <w:bCs/>
                      <w:sz w:val="20"/>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73698B" w14:textId="77777777" w:rsidR="00661052" w:rsidRPr="00476D7B" w:rsidRDefault="00661052" w:rsidP="00661052">
                  <w:pPr>
                    <w:jc w:val="center"/>
                    <w:rPr>
                      <w:rFonts w:ascii="Times" w:eastAsia="Batang" w:hAnsi="Times"/>
                      <w:sz w:val="20"/>
                    </w:rPr>
                  </w:pPr>
                  <w:r w:rsidRPr="00476D7B">
                    <w:rPr>
                      <w:rFonts w:ascii="Times" w:eastAsia="Batang" w:hAnsi="Times"/>
                      <w:b/>
                      <w:bCs/>
                      <w:sz w:val="20"/>
                    </w:rPr>
                    <w:t>Antenna Layout</w:t>
                  </w:r>
                </w:p>
              </w:tc>
              <w:tc>
                <w:tcPr>
                  <w:tcW w:w="3770" w:type="dxa"/>
                  <w:tcBorders>
                    <w:top w:val="single" w:sz="8" w:space="0" w:color="auto"/>
                    <w:left w:val="nil"/>
                    <w:bottom w:val="single" w:sz="8" w:space="0" w:color="auto"/>
                    <w:right w:val="single" w:sz="8" w:space="0" w:color="auto"/>
                  </w:tcBorders>
                  <w:hideMark/>
                </w:tcPr>
                <w:p w14:paraId="4AA4BA9C" w14:textId="77777777" w:rsidR="00661052" w:rsidRPr="00476D7B" w:rsidRDefault="00661052" w:rsidP="00661052">
                  <w:pPr>
                    <w:jc w:val="center"/>
                    <w:rPr>
                      <w:rFonts w:ascii="Times" w:eastAsia="Batang" w:hAnsi="Times"/>
                      <w:sz w:val="20"/>
                    </w:rPr>
                  </w:pPr>
                  <w:r w:rsidRPr="00476D7B">
                    <w:rPr>
                      <w:rFonts w:ascii="Times" w:eastAsia="Batang" w:hAnsi="Times"/>
                      <w:b/>
                      <w:bCs/>
                      <w:sz w:val="20"/>
                    </w:rPr>
                    <w:t>Antenna Pattern/Antenna Element Gain</w:t>
                  </w:r>
                </w:p>
              </w:tc>
            </w:tr>
            <w:tr w:rsidR="00661052" w:rsidRPr="00476D7B" w14:paraId="5BB7DF15" w14:textId="77777777" w:rsidTr="00636350">
              <w:trPr>
                <w:trHeight w:val="163"/>
              </w:trPr>
              <w:tc>
                <w:tcPr>
                  <w:tcW w:w="630" w:type="dxa"/>
                  <w:tcBorders>
                    <w:top w:val="nil"/>
                    <w:left w:val="single" w:sz="8" w:space="0" w:color="auto"/>
                    <w:bottom w:val="single" w:sz="8" w:space="0" w:color="auto"/>
                    <w:right w:val="single" w:sz="8" w:space="0" w:color="auto"/>
                  </w:tcBorders>
                  <w:vAlign w:val="center"/>
                  <w:hideMark/>
                </w:tcPr>
                <w:p w14:paraId="55AA797A" w14:textId="77777777" w:rsidR="00661052" w:rsidRPr="00476D7B" w:rsidRDefault="00661052" w:rsidP="00661052">
                  <w:pPr>
                    <w:jc w:val="center"/>
                    <w:rPr>
                      <w:rFonts w:ascii="Times" w:eastAsia="Batang" w:hAnsi="Times"/>
                      <w:sz w:val="20"/>
                    </w:rPr>
                  </w:pPr>
                  <w:r w:rsidRPr="00476D7B">
                    <w:rPr>
                      <w:rFonts w:ascii="Times" w:eastAsia="Batang" w:hAnsi="Times"/>
                      <w:sz w:val="20"/>
                    </w:rPr>
                    <w:lastRenderedPageBreak/>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3295F" w14:textId="77777777" w:rsidR="00661052" w:rsidRPr="00476D7B" w:rsidRDefault="00661052" w:rsidP="00661052">
                  <w:pPr>
                    <w:jc w:val="center"/>
                    <w:rPr>
                      <w:rFonts w:ascii="Times" w:eastAsia="Batang" w:hAnsi="Times"/>
                      <w:sz w:val="20"/>
                    </w:rPr>
                  </w:pPr>
                  <w:r w:rsidRPr="00476D7B">
                    <w:rPr>
                      <w:rFonts w:ascii="Times" w:eastAsia="Batang" w:hAnsi="Times"/>
                      <w:sz w:val="20"/>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6D223" w14:textId="77777777" w:rsidR="00661052" w:rsidRPr="00476D7B" w:rsidRDefault="00661052" w:rsidP="00661052">
                  <w:pPr>
                    <w:jc w:val="center"/>
                    <w:rPr>
                      <w:rFonts w:ascii="Times" w:eastAsia="Batang" w:hAnsi="Times"/>
                      <w:sz w:val="20"/>
                    </w:rPr>
                  </w:pPr>
                  <w:r w:rsidRPr="00476D7B">
                    <w:rPr>
                      <w:rFonts w:ascii="Times" w:eastAsia="Batang" w:hAnsi="Times"/>
                      <w:sz w:val="20"/>
                    </w:rPr>
                    <w:t xml:space="preserve">(2, 2, 2), </w:t>
                  </w:r>
                </w:p>
                <w:p w14:paraId="29C88480" w14:textId="77777777" w:rsidR="00661052" w:rsidRPr="00476D7B" w:rsidRDefault="00661052" w:rsidP="00661052">
                  <w:pPr>
                    <w:jc w:val="center"/>
                    <w:rPr>
                      <w:rFonts w:ascii="Times" w:eastAsia="Batang" w:hAnsi="Times"/>
                      <w:sz w:val="20"/>
                    </w:rPr>
                  </w:pPr>
                  <w:r w:rsidRPr="00476D7B">
                    <w:rPr>
                      <w:rFonts w:ascii="Times" w:eastAsia="Batang" w:hAnsi="Times"/>
                      <w:sz w:val="20"/>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FD8AD" w14:textId="77777777" w:rsidR="00661052" w:rsidRPr="00476D7B" w:rsidRDefault="00661052" w:rsidP="00661052">
                  <w:pPr>
                    <w:jc w:val="center"/>
                    <w:rPr>
                      <w:rFonts w:ascii="Times" w:eastAsia="Batang" w:hAnsi="Times"/>
                      <w:sz w:val="20"/>
                    </w:rPr>
                  </w:pPr>
                  <w:r w:rsidRPr="00476D7B">
                    <w:rPr>
                      <w:rFonts w:ascii="Times" w:eastAsia="Batang" w:hAnsi="Times"/>
                      <w:b/>
                      <w:noProof/>
                      <w:sz w:val="20"/>
                    </w:rPr>
                    <w:fldChar w:fldCharType="begin"/>
                  </w:r>
                  <w:r w:rsidRPr="00476D7B">
                    <w:rPr>
                      <w:rFonts w:ascii="Times" w:eastAsia="Batang" w:hAnsi="Times"/>
                      <w:b/>
                      <w:noProof/>
                      <w:sz w:val="20"/>
                    </w:rPr>
                    <w:instrText xml:space="preserve"> INCLUDEPICTURE  "cid:image001.png@01D86B95.47F0C450" \* MERGEFORMATINET </w:instrText>
                  </w:r>
                  <w:r w:rsidRPr="00476D7B">
                    <w:rPr>
                      <w:rFonts w:ascii="Times" w:eastAsia="Batang" w:hAnsi="Times"/>
                      <w:b/>
                      <w:noProof/>
                      <w:sz w:val="20"/>
                    </w:rPr>
                    <w:fldChar w:fldCharType="separate"/>
                  </w:r>
                  <w:r w:rsidR="0081767D" w:rsidRPr="00476D7B">
                    <w:rPr>
                      <w:rFonts w:ascii="Times" w:eastAsia="Batang" w:hAnsi="Times"/>
                      <w:b/>
                      <w:noProof/>
                      <w:sz w:val="20"/>
                    </w:rPr>
                    <w:fldChar w:fldCharType="begin"/>
                  </w:r>
                  <w:r w:rsidR="0081767D" w:rsidRPr="00476D7B">
                    <w:rPr>
                      <w:rFonts w:ascii="Times" w:eastAsia="Batang" w:hAnsi="Times"/>
                      <w:b/>
                      <w:noProof/>
                      <w:sz w:val="20"/>
                    </w:rPr>
                    <w:instrText xml:space="preserve"> INCLUDEPICTURE  "cid:image001.png@01D86B95.47F0C450" \* MERGEFORMATINET </w:instrText>
                  </w:r>
                  <w:r w:rsidR="0081767D" w:rsidRPr="00476D7B">
                    <w:rPr>
                      <w:rFonts w:ascii="Times" w:eastAsia="Batang" w:hAnsi="Times"/>
                      <w:b/>
                      <w:noProof/>
                      <w:sz w:val="20"/>
                    </w:rPr>
                    <w:fldChar w:fldCharType="separate"/>
                  </w:r>
                  <w:r w:rsidR="00D43F4A" w:rsidRPr="00476D7B">
                    <w:rPr>
                      <w:rFonts w:ascii="Times" w:eastAsia="Batang" w:hAnsi="Times"/>
                      <w:b/>
                      <w:noProof/>
                      <w:sz w:val="20"/>
                    </w:rPr>
                    <w:fldChar w:fldCharType="begin"/>
                  </w:r>
                  <w:r w:rsidR="00D43F4A" w:rsidRPr="00476D7B">
                    <w:rPr>
                      <w:rFonts w:ascii="Times" w:eastAsia="Batang" w:hAnsi="Times"/>
                      <w:b/>
                      <w:noProof/>
                      <w:sz w:val="20"/>
                    </w:rPr>
                    <w:instrText xml:space="preserve"> INCLUDEPICTURE  "cid:image001.png@01D86B95.47F0C450" \* MERGEFORMATINET </w:instrText>
                  </w:r>
                  <w:r w:rsidR="00D43F4A" w:rsidRPr="00476D7B">
                    <w:rPr>
                      <w:rFonts w:ascii="Times" w:eastAsia="Batang" w:hAnsi="Times"/>
                      <w:b/>
                      <w:noProof/>
                      <w:sz w:val="20"/>
                    </w:rPr>
                    <w:fldChar w:fldCharType="separate"/>
                  </w:r>
                  <w:r w:rsidR="003361AC">
                    <w:rPr>
                      <w:rFonts w:ascii="Times" w:eastAsia="Batang" w:hAnsi="Times"/>
                      <w:b/>
                      <w:noProof/>
                      <w:sz w:val="20"/>
                    </w:rPr>
                    <w:fldChar w:fldCharType="begin"/>
                  </w:r>
                  <w:r w:rsidR="003361AC">
                    <w:rPr>
                      <w:rFonts w:ascii="Times" w:eastAsia="Batang" w:hAnsi="Times"/>
                      <w:b/>
                      <w:noProof/>
                      <w:sz w:val="20"/>
                    </w:rPr>
                    <w:instrText xml:space="preserve"> INCLUDEPICTURE  "cid:image001.png@01D86B95.47F0C450" \* MERGEFORMATINET </w:instrText>
                  </w:r>
                  <w:r w:rsidR="003361AC">
                    <w:rPr>
                      <w:rFonts w:ascii="Times" w:eastAsia="Batang" w:hAnsi="Times"/>
                      <w:b/>
                      <w:noProof/>
                      <w:sz w:val="20"/>
                    </w:rPr>
                    <w:fldChar w:fldCharType="separate"/>
                  </w:r>
                  <w:r w:rsidR="006C530A">
                    <w:rPr>
                      <w:rFonts w:ascii="Times" w:eastAsia="Batang" w:hAnsi="Times"/>
                      <w:b/>
                      <w:noProof/>
                      <w:sz w:val="20"/>
                    </w:rPr>
                    <w:fldChar w:fldCharType="begin"/>
                  </w:r>
                  <w:r w:rsidR="006C530A">
                    <w:rPr>
                      <w:rFonts w:ascii="Times" w:eastAsia="Batang" w:hAnsi="Times"/>
                      <w:b/>
                      <w:noProof/>
                      <w:sz w:val="20"/>
                    </w:rPr>
                    <w:instrText xml:space="preserve"> INCLUDEPICTURE  "cid:image001.png@01D86B95.47F0C450" \* MERGEFORMATINET </w:instrText>
                  </w:r>
                  <w:r w:rsidR="006C530A">
                    <w:rPr>
                      <w:rFonts w:ascii="Times" w:eastAsia="Batang" w:hAnsi="Times"/>
                      <w:b/>
                      <w:noProof/>
                      <w:sz w:val="20"/>
                    </w:rPr>
                    <w:fldChar w:fldCharType="separate"/>
                  </w:r>
                  <w:r w:rsidR="00ED2366">
                    <w:rPr>
                      <w:rFonts w:ascii="Times" w:eastAsia="Batang" w:hAnsi="Times"/>
                      <w:b/>
                      <w:noProof/>
                      <w:sz w:val="20"/>
                    </w:rPr>
                    <w:fldChar w:fldCharType="begin"/>
                  </w:r>
                  <w:r w:rsidR="00ED2366">
                    <w:rPr>
                      <w:rFonts w:ascii="Times" w:eastAsia="Batang" w:hAnsi="Times"/>
                      <w:b/>
                      <w:noProof/>
                      <w:sz w:val="20"/>
                    </w:rPr>
                    <w:instrText xml:space="preserve"> INCLUDEPICTURE  "cid:image001.png@01D86B95.47F0C450" \* MERGEFORMATINET </w:instrText>
                  </w:r>
                  <w:r w:rsidR="00ED2366">
                    <w:rPr>
                      <w:rFonts w:ascii="Times" w:eastAsia="Batang" w:hAnsi="Times"/>
                      <w:b/>
                      <w:noProof/>
                      <w:sz w:val="20"/>
                    </w:rPr>
                    <w:fldChar w:fldCharType="separate"/>
                  </w:r>
                  <w:r w:rsidR="006E19EF">
                    <w:rPr>
                      <w:rFonts w:ascii="Times" w:eastAsia="Batang" w:hAnsi="Times"/>
                      <w:b/>
                      <w:noProof/>
                      <w:sz w:val="20"/>
                    </w:rPr>
                    <w:fldChar w:fldCharType="begin"/>
                  </w:r>
                  <w:r w:rsidR="006E19EF">
                    <w:rPr>
                      <w:rFonts w:ascii="Times" w:eastAsia="Batang" w:hAnsi="Times"/>
                      <w:b/>
                      <w:noProof/>
                      <w:sz w:val="20"/>
                    </w:rPr>
                    <w:instrText xml:space="preserve"> INCLUDEPICTURE  "cid:image001.png@01D86B95.47F0C450" \* MERGEFORMATINET </w:instrText>
                  </w:r>
                  <w:r w:rsidR="006E19EF">
                    <w:rPr>
                      <w:rFonts w:ascii="Times" w:eastAsia="Batang" w:hAnsi="Times"/>
                      <w:b/>
                      <w:noProof/>
                      <w:sz w:val="20"/>
                    </w:rPr>
                    <w:fldChar w:fldCharType="separate"/>
                  </w:r>
                  <w:r w:rsidR="00FF28D7">
                    <w:rPr>
                      <w:rFonts w:ascii="Times" w:eastAsia="Batang" w:hAnsi="Times"/>
                      <w:b/>
                      <w:noProof/>
                      <w:sz w:val="20"/>
                    </w:rPr>
                    <w:fldChar w:fldCharType="begin"/>
                  </w:r>
                  <w:r w:rsidR="00FF28D7">
                    <w:rPr>
                      <w:rFonts w:ascii="Times" w:eastAsia="Batang" w:hAnsi="Times"/>
                      <w:b/>
                      <w:noProof/>
                      <w:sz w:val="20"/>
                    </w:rPr>
                    <w:instrText xml:space="preserve"> INCLUDEPICTURE  "cid:image001.png@01D86B95.47F0C450" \* MERGEFORMATINET </w:instrText>
                  </w:r>
                  <w:r w:rsidR="00FF28D7">
                    <w:rPr>
                      <w:rFonts w:ascii="Times" w:eastAsia="Batang" w:hAnsi="Times"/>
                      <w:b/>
                      <w:noProof/>
                      <w:sz w:val="20"/>
                    </w:rPr>
                    <w:fldChar w:fldCharType="separate"/>
                  </w:r>
                  <w:r w:rsidR="00B848CA">
                    <w:rPr>
                      <w:rFonts w:ascii="Times" w:eastAsia="Batang" w:hAnsi="Times"/>
                      <w:b/>
                      <w:noProof/>
                      <w:sz w:val="20"/>
                    </w:rPr>
                    <w:pict w14:anchorId="29C0F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7.3pt;height:62.15pt;visibility:visible">
                        <v:imagedata r:id="rId8" r:href="rId9"/>
                      </v:shape>
                    </w:pict>
                  </w:r>
                  <w:r w:rsidR="00FF28D7">
                    <w:rPr>
                      <w:rFonts w:ascii="Times" w:eastAsia="Batang" w:hAnsi="Times"/>
                      <w:b/>
                      <w:noProof/>
                      <w:sz w:val="20"/>
                    </w:rPr>
                    <w:fldChar w:fldCharType="end"/>
                  </w:r>
                  <w:r w:rsidR="006E19EF">
                    <w:rPr>
                      <w:rFonts w:ascii="Times" w:eastAsia="Batang" w:hAnsi="Times"/>
                      <w:b/>
                      <w:noProof/>
                      <w:sz w:val="20"/>
                    </w:rPr>
                    <w:fldChar w:fldCharType="end"/>
                  </w:r>
                  <w:r w:rsidR="00ED2366">
                    <w:rPr>
                      <w:rFonts w:ascii="Times" w:eastAsia="Batang" w:hAnsi="Times"/>
                      <w:b/>
                      <w:noProof/>
                      <w:sz w:val="20"/>
                    </w:rPr>
                    <w:fldChar w:fldCharType="end"/>
                  </w:r>
                  <w:r w:rsidR="006C530A">
                    <w:rPr>
                      <w:rFonts w:ascii="Times" w:eastAsia="Batang" w:hAnsi="Times"/>
                      <w:b/>
                      <w:noProof/>
                      <w:sz w:val="20"/>
                    </w:rPr>
                    <w:fldChar w:fldCharType="end"/>
                  </w:r>
                  <w:r w:rsidR="003361AC">
                    <w:rPr>
                      <w:rFonts w:ascii="Times" w:eastAsia="Batang" w:hAnsi="Times"/>
                      <w:b/>
                      <w:noProof/>
                      <w:sz w:val="20"/>
                    </w:rPr>
                    <w:fldChar w:fldCharType="end"/>
                  </w:r>
                  <w:r w:rsidR="00D43F4A" w:rsidRPr="00476D7B">
                    <w:rPr>
                      <w:rFonts w:ascii="Times" w:eastAsia="Batang" w:hAnsi="Times"/>
                      <w:b/>
                      <w:noProof/>
                      <w:sz w:val="20"/>
                    </w:rPr>
                    <w:fldChar w:fldCharType="end"/>
                  </w:r>
                  <w:r w:rsidR="0081767D" w:rsidRPr="00476D7B">
                    <w:rPr>
                      <w:rFonts w:ascii="Times" w:eastAsia="Batang" w:hAnsi="Times"/>
                      <w:b/>
                      <w:noProof/>
                      <w:sz w:val="20"/>
                    </w:rPr>
                    <w:fldChar w:fldCharType="end"/>
                  </w:r>
                  <w:r w:rsidRPr="00476D7B">
                    <w:rPr>
                      <w:rFonts w:ascii="Times" w:eastAsia="Batang" w:hAnsi="Times"/>
                      <w:b/>
                      <w:noProof/>
                      <w:sz w:val="20"/>
                    </w:rPr>
                    <w:fldChar w:fldCharType="end"/>
                  </w:r>
                </w:p>
              </w:tc>
              <w:tc>
                <w:tcPr>
                  <w:tcW w:w="3770" w:type="dxa"/>
                  <w:tcBorders>
                    <w:top w:val="nil"/>
                    <w:left w:val="nil"/>
                    <w:bottom w:val="single" w:sz="8" w:space="0" w:color="auto"/>
                    <w:right w:val="single" w:sz="8" w:space="0" w:color="auto"/>
                  </w:tcBorders>
                  <w:hideMark/>
                </w:tcPr>
                <w:p w14:paraId="057824D7" w14:textId="77777777" w:rsidR="00661052" w:rsidRPr="00476D7B" w:rsidRDefault="00661052" w:rsidP="00661052">
                  <w:pPr>
                    <w:jc w:val="both"/>
                    <w:rPr>
                      <w:rFonts w:ascii="Times" w:eastAsia="Batang" w:hAnsi="Times"/>
                      <w:sz w:val="20"/>
                      <w:lang w:eastAsia="zh-CN"/>
                    </w:rPr>
                  </w:pPr>
                  <w:r w:rsidRPr="00476D7B">
                    <w:rPr>
                      <w:rFonts w:ascii="Times" w:eastAsia="Batang" w:hAnsi="Times"/>
                      <w:sz w:val="20"/>
                      <w:lang w:eastAsia="zh-CN"/>
                    </w:rPr>
                    <w:t>Isotropic (Indoor/Outdoor FWA &amp; Industrial)</w:t>
                  </w:r>
                </w:p>
                <w:p w14:paraId="6D2A0439" w14:textId="77777777" w:rsidR="00661052" w:rsidRPr="00476D7B" w:rsidRDefault="00661052" w:rsidP="00661052">
                  <w:pPr>
                    <w:jc w:val="both"/>
                    <w:rPr>
                      <w:rFonts w:ascii="Times" w:eastAsia="Batang" w:hAnsi="Times"/>
                      <w:sz w:val="20"/>
                      <w:lang w:eastAsia="zh-CN"/>
                    </w:rPr>
                  </w:pPr>
                  <w:r w:rsidRPr="00476D7B">
                    <w:rPr>
                      <w:rFonts w:ascii="Times" w:eastAsia="Batang" w:hAnsi="Times"/>
                      <w:sz w:val="20"/>
                      <w:lang w:eastAsia="zh-CN"/>
                    </w:rPr>
                    <w:t xml:space="preserve"> </w:t>
                  </w:r>
                </w:p>
                <w:p w14:paraId="7FF100C7" w14:textId="77777777" w:rsidR="00661052" w:rsidRPr="00476D7B" w:rsidRDefault="00661052" w:rsidP="00661052">
                  <w:pPr>
                    <w:rPr>
                      <w:rFonts w:ascii="Times" w:eastAsia="Batang" w:hAnsi="Times"/>
                      <w:sz w:val="20"/>
                    </w:rPr>
                  </w:pPr>
                  <w:r w:rsidRPr="00476D7B">
                    <w:rPr>
                      <w:rFonts w:ascii="Times" w:eastAsia="Batang" w:hAnsi="Times"/>
                      <w:sz w:val="20"/>
                      <w:lang w:eastAsia="zh-CN"/>
                    </w:rPr>
                    <w:t>8 dBi, 65° HPBW(Outdoor FWA)</w:t>
                  </w:r>
                </w:p>
              </w:tc>
            </w:tr>
            <w:tr w:rsidR="00661052" w:rsidRPr="00476D7B" w14:paraId="140FA0A0" w14:textId="77777777" w:rsidTr="00636350">
              <w:tc>
                <w:tcPr>
                  <w:tcW w:w="630" w:type="dxa"/>
                  <w:tcBorders>
                    <w:top w:val="nil"/>
                    <w:left w:val="single" w:sz="8" w:space="0" w:color="auto"/>
                    <w:bottom w:val="single" w:sz="8" w:space="0" w:color="auto"/>
                    <w:right w:val="single" w:sz="8" w:space="0" w:color="auto"/>
                  </w:tcBorders>
                  <w:vAlign w:val="center"/>
                  <w:hideMark/>
                </w:tcPr>
                <w:p w14:paraId="37F60E28" w14:textId="77777777" w:rsidR="00661052" w:rsidRPr="00476D7B" w:rsidRDefault="00661052" w:rsidP="00661052">
                  <w:pPr>
                    <w:jc w:val="center"/>
                    <w:rPr>
                      <w:rFonts w:ascii="Times" w:eastAsia="Batang" w:hAnsi="Times"/>
                      <w:sz w:val="20"/>
                    </w:rPr>
                  </w:pPr>
                  <w:r w:rsidRPr="00476D7B">
                    <w:rPr>
                      <w:rFonts w:ascii="Times" w:eastAsia="Batang" w:hAnsi="Times"/>
                      <w:sz w:val="20"/>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9F316" w14:textId="77777777" w:rsidR="00661052" w:rsidRPr="00476D7B" w:rsidRDefault="00661052" w:rsidP="00661052">
                  <w:pPr>
                    <w:jc w:val="center"/>
                    <w:rPr>
                      <w:rFonts w:ascii="Times" w:eastAsia="Batang" w:hAnsi="Times"/>
                      <w:sz w:val="20"/>
                    </w:rPr>
                  </w:pPr>
                  <w:r w:rsidRPr="00476D7B">
                    <w:rPr>
                      <w:rFonts w:ascii="Times" w:eastAsia="Batang" w:hAnsi="Times"/>
                      <w:sz w:val="20"/>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F9C09" w14:textId="77777777" w:rsidR="00661052" w:rsidRPr="00476D7B" w:rsidRDefault="00661052" w:rsidP="00661052">
                  <w:pPr>
                    <w:jc w:val="center"/>
                    <w:rPr>
                      <w:rFonts w:ascii="Times" w:eastAsia="Batang" w:hAnsi="Times"/>
                      <w:sz w:val="20"/>
                    </w:rPr>
                  </w:pPr>
                  <w:r w:rsidRPr="00476D7B">
                    <w:rPr>
                      <w:rFonts w:ascii="Times" w:eastAsia="Batang" w:hAnsi="Times"/>
                      <w:sz w:val="20"/>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1E7A6" w14:textId="77777777" w:rsidR="00661052" w:rsidRPr="00476D7B" w:rsidRDefault="00661052" w:rsidP="00661052">
                  <w:pPr>
                    <w:jc w:val="center"/>
                    <w:rPr>
                      <w:rFonts w:ascii="Times" w:eastAsia="Batang" w:hAnsi="Times"/>
                      <w:sz w:val="20"/>
                    </w:rPr>
                  </w:pPr>
                  <w:r w:rsidRPr="00476D7B">
                    <w:rPr>
                      <w:rFonts w:ascii="Times" w:eastAsia="Batang" w:hAnsi="Times"/>
                      <w:noProof/>
                      <w:sz w:val="20"/>
                    </w:rPr>
                    <w:fldChar w:fldCharType="begin"/>
                  </w:r>
                  <w:r w:rsidRPr="00476D7B">
                    <w:rPr>
                      <w:rFonts w:ascii="Times" w:eastAsia="Batang" w:hAnsi="Times"/>
                      <w:noProof/>
                      <w:sz w:val="20"/>
                    </w:rPr>
                    <w:instrText xml:space="preserve"> INCLUDEPICTURE  "cid:image002.png@01D86B95.47F0C450" \* MERGEFORMATINET </w:instrText>
                  </w:r>
                  <w:r w:rsidRPr="00476D7B">
                    <w:rPr>
                      <w:rFonts w:ascii="Times" w:eastAsia="Batang" w:hAnsi="Times"/>
                      <w:noProof/>
                      <w:sz w:val="20"/>
                    </w:rPr>
                    <w:fldChar w:fldCharType="separate"/>
                  </w:r>
                  <w:r w:rsidR="0081767D" w:rsidRPr="00476D7B">
                    <w:rPr>
                      <w:rFonts w:ascii="Times" w:eastAsia="Batang" w:hAnsi="Times"/>
                      <w:noProof/>
                      <w:sz w:val="20"/>
                    </w:rPr>
                    <w:fldChar w:fldCharType="begin"/>
                  </w:r>
                  <w:r w:rsidR="0081767D" w:rsidRPr="00476D7B">
                    <w:rPr>
                      <w:rFonts w:ascii="Times" w:eastAsia="Batang" w:hAnsi="Times"/>
                      <w:noProof/>
                      <w:sz w:val="20"/>
                    </w:rPr>
                    <w:instrText xml:space="preserve"> INCLUDEPICTURE  "cid:image002.png@01D86B95.47F0C450" \* MERGEFORMATINET </w:instrText>
                  </w:r>
                  <w:r w:rsidR="0081767D" w:rsidRPr="00476D7B">
                    <w:rPr>
                      <w:rFonts w:ascii="Times" w:eastAsia="Batang" w:hAnsi="Times"/>
                      <w:noProof/>
                      <w:sz w:val="20"/>
                    </w:rPr>
                    <w:fldChar w:fldCharType="separate"/>
                  </w:r>
                  <w:r w:rsidR="00D43F4A" w:rsidRPr="00476D7B">
                    <w:rPr>
                      <w:rFonts w:ascii="Times" w:eastAsia="Batang" w:hAnsi="Times"/>
                      <w:noProof/>
                      <w:sz w:val="20"/>
                    </w:rPr>
                    <w:fldChar w:fldCharType="begin"/>
                  </w:r>
                  <w:r w:rsidR="00D43F4A" w:rsidRPr="00476D7B">
                    <w:rPr>
                      <w:rFonts w:ascii="Times" w:eastAsia="Batang" w:hAnsi="Times"/>
                      <w:noProof/>
                      <w:sz w:val="20"/>
                    </w:rPr>
                    <w:instrText xml:space="preserve"> INCLUDEPICTURE  "cid:image002.png@01D86B95.47F0C450" \* MERGEFORMATINET </w:instrText>
                  </w:r>
                  <w:r w:rsidR="00D43F4A" w:rsidRPr="00476D7B">
                    <w:rPr>
                      <w:rFonts w:ascii="Times" w:eastAsia="Batang" w:hAnsi="Times"/>
                      <w:noProof/>
                      <w:sz w:val="20"/>
                    </w:rPr>
                    <w:fldChar w:fldCharType="separate"/>
                  </w:r>
                  <w:r w:rsidR="003361AC">
                    <w:rPr>
                      <w:rFonts w:ascii="Times" w:eastAsia="Batang" w:hAnsi="Times"/>
                      <w:noProof/>
                      <w:sz w:val="20"/>
                    </w:rPr>
                    <w:fldChar w:fldCharType="begin"/>
                  </w:r>
                  <w:r w:rsidR="003361AC">
                    <w:rPr>
                      <w:rFonts w:ascii="Times" w:eastAsia="Batang" w:hAnsi="Times"/>
                      <w:noProof/>
                      <w:sz w:val="20"/>
                    </w:rPr>
                    <w:instrText xml:space="preserve"> INCLUDEPICTURE  "cid:image002.png@01D86B95.47F0C450" \* MERGEFORMATINET </w:instrText>
                  </w:r>
                  <w:r w:rsidR="003361AC">
                    <w:rPr>
                      <w:rFonts w:ascii="Times" w:eastAsia="Batang" w:hAnsi="Times"/>
                      <w:noProof/>
                      <w:sz w:val="20"/>
                    </w:rPr>
                    <w:fldChar w:fldCharType="separate"/>
                  </w:r>
                  <w:r w:rsidR="006C530A">
                    <w:rPr>
                      <w:rFonts w:ascii="Times" w:eastAsia="Batang" w:hAnsi="Times"/>
                      <w:noProof/>
                      <w:sz w:val="20"/>
                    </w:rPr>
                    <w:fldChar w:fldCharType="begin"/>
                  </w:r>
                  <w:r w:rsidR="006C530A">
                    <w:rPr>
                      <w:rFonts w:ascii="Times" w:eastAsia="Batang" w:hAnsi="Times"/>
                      <w:noProof/>
                      <w:sz w:val="20"/>
                    </w:rPr>
                    <w:instrText xml:space="preserve"> INCLUDEPICTURE  "cid:image002.png@01D86B95.47F0C450" \* MERGEFORMATINET </w:instrText>
                  </w:r>
                  <w:r w:rsidR="006C530A">
                    <w:rPr>
                      <w:rFonts w:ascii="Times" w:eastAsia="Batang" w:hAnsi="Times"/>
                      <w:noProof/>
                      <w:sz w:val="20"/>
                    </w:rPr>
                    <w:fldChar w:fldCharType="separate"/>
                  </w:r>
                  <w:r w:rsidR="00ED2366">
                    <w:rPr>
                      <w:rFonts w:ascii="Times" w:eastAsia="Batang" w:hAnsi="Times"/>
                      <w:noProof/>
                      <w:sz w:val="20"/>
                    </w:rPr>
                    <w:fldChar w:fldCharType="begin"/>
                  </w:r>
                  <w:r w:rsidR="00ED2366">
                    <w:rPr>
                      <w:rFonts w:ascii="Times" w:eastAsia="Batang" w:hAnsi="Times"/>
                      <w:noProof/>
                      <w:sz w:val="20"/>
                    </w:rPr>
                    <w:instrText xml:space="preserve"> INCLUDEPICTURE  "cid:image002.png@01D86B95.47F0C450" \* MERGEFORMATINET </w:instrText>
                  </w:r>
                  <w:r w:rsidR="00ED2366">
                    <w:rPr>
                      <w:rFonts w:ascii="Times" w:eastAsia="Batang" w:hAnsi="Times"/>
                      <w:noProof/>
                      <w:sz w:val="20"/>
                    </w:rPr>
                    <w:fldChar w:fldCharType="separate"/>
                  </w:r>
                  <w:r w:rsidR="006E19EF">
                    <w:rPr>
                      <w:rFonts w:ascii="Times" w:eastAsia="Batang" w:hAnsi="Times"/>
                      <w:noProof/>
                      <w:sz w:val="20"/>
                    </w:rPr>
                    <w:fldChar w:fldCharType="begin"/>
                  </w:r>
                  <w:r w:rsidR="006E19EF">
                    <w:rPr>
                      <w:rFonts w:ascii="Times" w:eastAsia="Batang" w:hAnsi="Times"/>
                      <w:noProof/>
                      <w:sz w:val="20"/>
                    </w:rPr>
                    <w:instrText xml:space="preserve"> INCLUDEPICTURE  "cid:image002.png@01D86B95.47F0C450" \* MERGEFORMATINET </w:instrText>
                  </w:r>
                  <w:r w:rsidR="006E19EF">
                    <w:rPr>
                      <w:rFonts w:ascii="Times" w:eastAsia="Batang" w:hAnsi="Times"/>
                      <w:noProof/>
                      <w:sz w:val="20"/>
                    </w:rPr>
                    <w:fldChar w:fldCharType="separate"/>
                  </w:r>
                  <w:r w:rsidR="00FF28D7">
                    <w:rPr>
                      <w:rFonts w:ascii="Times" w:eastAsia="Batang" w:hAnsi="Times"/>
                      <w:noProof/>
                      <w:sz w:val="20"/>
                    </w:rPr>
                    <w:fldChar w:fldCharType="begin"/>
                  </w:r>
                  <w:r w:rsidR="00FF28D7">
                    <w:rPr>
                      <w:rFonts w:ascii="Times" w:eastAsia="Batang" w:hAnsi="Times"/>
                      <w:noProof/>
                      <w:sz w:val="20"/>
                    </w:rPr>
                    <w:instrText xml:space="preserve"> INCLUDEPICTURE  "cid:image002.png@01D86B95.47F0C450" \* MERGEFORMATINET </w:instrText>
                  </w:r>
                  <w:r w:rsidR="00FF28D7">
                    <w:rPr>
                      <w:rFonts w:ascii="Times" w:eastAsia="Batang" w:hAnsi="Times"/>
                      <w:noProof/>
                      <w:sz w:val="20"/>
                    </w:rPr>
                    <w:fldChar w:fldCharType="separate"/>
                  </w:r>
                  <w:r w:rsidR="00B848CA">
                    <w:rPr>
                      <w:rFonts w:ascii="Times" w:eastAsia="Batang" w:hAnsi="Times"/>
                      <w:noProof/>
                      <w:sz w:val="20"/>
                    </w:rPr>
                    <w:pict w14:anchorId="6B49ABCB">
                      <v:shape id="_x0000_i1026" type="#_x0000_t75" alt="Graphical user interface&#10;&#10;Description automatically generated" style="width:168.85pt;height:84.45pt;visibility:visible">
                        <v:imagedata r:id="rId10" r:href="rId11"/>
                      </v:shape>
                    </w:pict>
                  </w:r>
                  <w:r w:rsidR="00FF28D7">
                    <w:rPr>
                      <w:rFonts w:ascii="Times" w:eastAsia="Batang" w:hAnsi="Times"/>
                      <w:noProof/>
                      <w:sz w:val="20"/>
                    </w:rPr>
                    <w:fldChar w:fldCharType="end"/>
                  </w:r>
                  <w:r w:rsidR="006E19EF">
                    <w:rPr>
                      <w:rFonts w:ascii="Times" w:eastAsia="Batang" w:hAnsi="Times"/>
                      <w:noProof/>
                      <w:sz w:val="20"/>
                    </w:rPr>
                    <w:fldChar w:fldCharType="end"/>
                  </w:r>
                  <w:r w:rsidR="00ED2366">
                    <w:rPr>
                      <w:rFonts w:ascii="Times" w:eastAsia="Batang" w:hAnsi="Times"/>
                      <w:noProof/>
                      <w:sz w:val="20"/>
                    </w:rPr>
                    <w:fldChar w:fldCharType="end"/>
                  </w:r>
                  <w:r w:rsidR="006C530A">
                    <w:rPr>
                      <w:rFonts w:ascii="Times" w:eastAsia="Batang" w:hAnsi="Times"/>
                      <w:noProof/>
                      <w:sz w:val="20"/>
                    </w:rPr>
                    <w:fldChar w:fldCharType="end"/>
                  </w:r>
                  <w:r w:rsidR="003361AC">
                    <w:rPr>
                      <w:rFonts w:ascii="Times" w:eastAsia="Batang" w:hAnsi="Times"/>
                      <w:noProof/>
                      <w:sz w:val="20"/>
                    </w:rPr>
                    <w:fldChar w:fldCharType="end"/>
                  </w:r>
                  <w:r w:rsidR="00D43F4A" w:rsidRPr="00476D7B">
                    <w:rPr>
                      <w:rFonts w:ascii="Times" w:eastAsia="Batang" w:hAnsi="Times"/>
                      <w:noProof/>
                      <w:sz w:val="20"/>
                    </w:rPr>
                    <w:fldChar w:fldCharType="end"/>
                  </w:r>
                  <w:r w:rsidR="0081767D" w:rsidRPr="00476D7B">
                    <w:rPr>
                      <w:rFonts w:ascii="Times" w:eastAsia="Batang" w:hAnsi="Times"/>
                      <w:noProof/>
                      <w:sz w:val="20"/>
                    </w:rPr>
                    <w:fldChar w:fldCharType="end"/>
                  </w:r>
                  <w:r w:rsidRPr="00476D7B">
                    <w:rPr>
                      <w:rFonts w:ascii="Times" w:eastAsia="Batang" w:hAnsi="Times"/>
                      <w:noProof/>
                      <w:sz w:val="20"/>
                    </w:rPr>
                    <w:fldChar w:fldCharType="end"/>
                  </w:r>
                </w:p>
              </w:tc>
              <w:tc>
                <w:tcPr>
                  <w:tcW w:w="3770" w:type="dxa"/>
                  <w:tcBorders>
                    <w:top w:val="nil"/>
                    <w:left w:val="nil"/>
                    <w:bottom w:val="single" w:sz="8" w:space="0" w:color="auto"/>
                    <w:right w:val="single" w:sz="8" w:space="0" w:color="auto"/>
                  </w:tcBorders>
                  <w:hideMark/>
                </w:tcPr>
                <w:p w14:paraId="2030B81A" w14:textId="77777777" w:rsidR="00661052" w:rsidRPr="00476D7B" w:rsidRDefault="00661052" w:rsidP="00661052">
                  <w:pPr>
                    <w:jc w:val="both"/>
                    <w:rPr>
                      <w:rFonts w:ascii="Times" w:eastAsia="Batang" w:hAnsi="Times"/>
                      <w:sz w:val="20"/>
                      <w:lang w:eastAsia="zh-CN"/>
                    </w:rPr>
                  </w:pPr>
                  <w:r w:rsidRPr="00476D7B">
                    <w:rPr>
                      <w:rFonts w:ascii="Times" w:eastAsia="Batang" w:hAnsi="Times"/>
                      <w:sz w:val="20"/>
                      <w:lang w:eastAsia="zh-CN"/>
                    </w:rPr>
                    <w:t>Isotropic (Indoor/Outdoor FWA &amp; Industrial)</w:t>
                  </w:r>
                </w:p>
                <w:p w14:paraId="08138D66" w14:textId="77777777" w:rsidR="00661052" w:rsidRPr="00476D7B" w:rsidRDefault="00661052" w:rsidP="00661052">
                  <w:pPr>
                    <w:jc w:val="both"/>
                    <w:rPr>
                      <w:rFonts w:ascii="Times" w:eastAsia="Batang" w:hAnsi="Times"/>
                      <w:sz w:val="20"/>
                      <w:lang w:eastAsia="zh-CN"/>
                    </w:rPr>
                  </w:pPr>
                  <w:r w:rsidRPr="00476D7B">
                    <w:rPr>
                      <w:rFonts w:ascii="Times" w:eastAsia="Batang" w:hAnsi="Times"/>
                      <w:sz w:val="20"/>
                      <w:lang w:eastAsia="zh-CN"/>
                    </w:rPr>
                    <w:t xml:space="preserve"> </w:t>
                  </w:r>
                </w:p>
                <w:p w14:paraId="71242E42" w14:textId="77777777" w:rsidR="00661052" w:rsidRPr="00476D7B" w:rsidRDefault="00661052" w:rsidP="00661052">
                  <w:pPr>
                    <w:rPr>
                      <w:rFonts w:ascii="Times" w:eastAsia="Batang" w:hAnsi="Times"/>
                      <w:sz w:val="20"/>
                    </w:rPr>
                  </w:pPr>
                  <w:r w:rsidRPr="00476D7B">
                    <w:rPr>
                      <w:rFonts w:ascii="Times" w:eastAsia="Batang" w:hAnsi="Times"/>
                      <w:sz w:val="20"/>
                      <w:lang w:eastAsia="zh-CN"/>
                    </w:rPr>
                    <w:t>8 dBi, 65° HPBW(Outdoor FWA)</w:t>
                  </w:r>
                  <w:r w:rsidRPr="00476D7B">
                    <w:rPr>
                      <w:rFonts w:ascii="Times" w:eastAsia="Batang" w:hAnsi="Times"/>
                      <w:sz w:val="20"/>
                    </w:rPr>
                    <w:t> </w:t>
                  </w:r>
                </w:p>
              </w:tc>
            </w:tr>
            <w:tr w:rsidR="00661052" w:rsidRPr="00476D7B" w14:paraId="5C346AE4" w14:textId="77777777" w:rsidTr="00636350">
              <w:tc>
                <w:tcPr>
                  <w:tcW w:w="630" w:type="dxa"/>
                  <w:tcBorders>
                    <w:top w:val="nil"/>
                    <w:left w:val="single" w:sz="8" w:space="0" w:color="auto"/>
                    <w:bottom w:val="single" w:sz="8" w:space="0" w:color="auto"/>
                    <w:right w:val="single" w:sz="8" w:space="0" w:color="auto"/>
                  </w:tcBorders>
                  <w:vAlign w:val="center"/>
                  <w:hideMark/>
                </w:tcPr>
                <w:p w14:paraId="3691DD56" w14:textId="77777777" w:rsidR="00661052" w:rsidRPr="00476D7B" w:rsidRDefault="00661052" w:rsidP="00661052">
                  <w:pPr>
                    <w:jc w:val="center"/>
                    <w:rPr>
                      <w:rFonts w:ascii="Times" w:eastAsia="Batang" w:hAnsi="Times"/>
                      <w:sz w:val="20"/>
                    </w:rPr>
                  </w:pPr>
                  <w:r w:rsidRPr="00476D7B">
                    <w:rPr>
                      <w:rFonts w:ascii="Times" w:eastAsia="Batang" w:hAnsi="Times"/>
                      <w:sz w:val="20"/>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50376" w14:textId="77777777" w:rsidR="00661052" w:rsidRPr="00476D7B" w:rsidRDefault="00661052" w:rsidP="00661052">
                  <w:pPr>
                    <w:jc w:val="center"/>
                    <w:rPr>
                      <w:rFonts w:ascii="Times" w:eastAsia="Batang" w:hAnsi="Times"/>
                      <w:sz w:val="20"/>
                    </w:rPr>
                  </w:pPr>
                  <w:r w:rsidRPr="00476D7B">
                    <w:rPr>
                      <w:rFonts w:ascii="Times" w:eastAsia="Batang" w:hAnsi="Times"/>
                      <w:sz w:val="20"/>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289D4" w14:textId="77777777" w:rsidR="00661052" w:rsidRPr="00476D7B" w:rsidRDefault="00661052" w:rsidP="00661052">
                  <w:pPr>
                    <w:jc w:val="center"/>
                    <w:rPr>
                      <w:rFonts w:ascii="Times" w:eastAsia="Batang" w:hAnsi="Times"/>
                      <w:sz w:val="20"/>
                    </w:rPr>
                  </w:pPr>
                  <w:r w:rsidRPr="00476D7B">
                    <w:rPr>
                      <w:rFonts w:ascii="Times" w:eastAsia="Batang" w:hAnsi="Times"/>
                      <w:sz w:val="20"/>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E5A31" w14:textId="77777777" w:rsidR="00661052" w:rsidRPr="00476D7B" w:rsidRDefault="00B848CA" w:rsidP="00661052">
                  <w:pPr>
                    <w:jc w:val="center"/>
                    <w:rPr>
                      <w:rFonts w:ascii="Times" w:eastAsia="Batang" w:hAnsi="Times"/>
                      <w:sz w:val="20"/>
                    </w:rPr>
                  </w:pPr>
                  <w:r>
                    <w:rPr>
                      <w:rFonts w:ascii="Times" w:eastAsia="Batang" w:hAnsi="Times"/>
                      <w:sz w:val="20"/>
                    </w:rPr>
                    <w:pict w14:anchorId="04506DBB">
                      <v:shape id="_x0000_i1027" type="#_x0000_t75" style="width:173.55pt;height:82.3pt">
                        <v:imagedata r:id="rId12" o:title=""/>
                      </v:shape>
                    </w:pict>
                  </w:r>
                </w:p>
              </w:tc>
              <w:tc>
                <w:tcPr>
                  <w:tcW w:w="3770" w:type="dxa"/>
                  <w:tcBorders>
                    <w:top w:val="nil"/>
                    <w:left w:val="nil"/>
                    <w:bottom w:val="single" w:sz="8" w:space="0" w:color="auto"/>
                    <w:right w:val="single" w:sz="8" w:space="0" w:color="auto"/>
                  </w:tcBorders>
                  <w:hideMark/>
                </w:tcPr>
                <w:p w14:paraId="3746CAEA" w14:textId="77777777" w:rsidR="00661052" w:rsidRPr="00476D7B" w:rsidRDefault="00661052" w:rsidP="00661052">
                  <w:pPr>
                    <w:jc w:val="both"/>
                    <w:rPr>
                      <w:rFonts w:ascii="Times" w:eastAsia="Batang" w:hAnsi="Times"/>
                      <w:sz w:val="20"/>
                      <w:lang w:eastAsia="zh-CN"/>
                    </w:rPr>
                  </w:pPr>
                  <w:r w:rsidRPr="00476D7B">
                    <w:rPr>
                      <w:rFonts w:ascii="Times" w:eastAsia="Batang" w:hAnsi="Times"/>
                      <w:sz w:val="20"/>
                      <w:lang w:eastAsia="zh-CN"/>
                    </w:rPr>
                    <w:t>Isotropic (Indoor/Outdoor FWA &amp; Industrial)</w:t>
                  </w:r>
                </w:p>
                <w:p w14:paraId="31E346EE" w14:textId="77777777" w:rsidR="00661052" w:rsidRPr="00476D7B" w:rsidRDefault="00661052" w:rsidP="00661052">
                  <w:pPr>
                    <w:jc w:val="both"/>
                    <w:rPr>
                      <w:rFonts w:ascii="Times" w:eastAsia="Batang" w:hAnsi="Times"/>
                      <w:sz w:val="20"/>
                      <w:lang w:eastAsia="zh-CN"/>
                    </w:rPr>
                  </w:pPr>
                  <w:r w:rsidRPr="00476D7B">
                    <w:rPr>
                      <w:rFonts w:ascii="Times" w:eastAsia="Batang" w:hAnsi="Times"/>
                      <w:sz w:val="20"/>
                      <w:lang w:eastAsia="zh-CN"/>
                    </w:rPr>
                    <w:t xml:space="preserve"> </w:t>
                  </w:r>
                </w:p>
                <w:p w14:paraId="7724DCB8" w14:textId="77777777" w:rsidR="00661052" w:rsidRPr="00476D7B" w:rsidRDefault="00661052" w:rsidP="00661052">
                  <w:pPr>
                    <w:rPr>
                      <w:rFonts w:ascii="Times" w:eastAsia="Batang" w:hAnsi="Times"/>
                      <w:sz w:val="20"/>
                    </w:rPr>
                  </w:pPr>
                  <w:r w:rsidRPr="00476D7B">
                    <w:rPr>
                      <w:rFonts w:ascii="Times" w:eastAsia="Batang" w:hAnsi="Times"/>
                      <w:sz w:val="20"/>
                      <w:lang w:eastAsia="zh-CN"/>
                    </w:rPr>
                    <w:t>4 dBi, 110° HPBW(Indoor FWA &amp; Industrial</w:t>
                  </w:r>
                </w:p>
              </w:tc>
            </w:tr>
          </w:tbl>
          <w:p w14:paraId="61F583F8" w14:textId="77777777" w:rsidR="00661052" w:rsidRPr="00476D7B" w:rsidRDefault="00661052" w:rsidP="00661052">
            <w:pPr>
              <w:ind w:left="1440" w:hanging="360"/>
              <w:jc w:val="both"/>
              <w:rPr>
                <w:rFonts w:ascii="Times" w:eastAsia="Calibri" w:hAnsi="Times"/>
                <w:b/>
                <w:bCs/>
                <w:sz w:val="20"/>
                <w:lang w:eastAsia="x-none"/>
              </w:rPr>
            </w:pPr>
            <w:r w:rsidRPr="00476D7B">
              <w:rPr>
                <w:rFonts w:ascii="Times" w:eastAsia="Batang" w:hAnsi="Times"/>
                <w:b/>
                <w:bCs/>
                <w:sz w:val="20"/>
                <w:lang w:eastAsia="x-none"/>
              </w:rPr>
              <w:t> </w:t>
            </w:r>
            <w:r w:rsidRPr="00476D7B">
              <w:rPr>
                <w:rFonts w:ascii="Times" w:eastAsia="Batang" w:hAnsi="Times" w:cs="Times"/>
                <w:b/>
                <w:bCs/>
                <w:sz w:val="20"/>
                <w:lang w:eastAsia="x-none"/>
              </w:rPr>
              <w:t> </w:t>
            </w:r>
          </w:p>
          <w:p w14:paraId="22D4A473" w14:textId="77777777" w:rsidR="00661052" w:rsidRPr="00476D7B" w:rsidRDefault="00661052" w:rsidP="00661052">
            <w:pPr>
              <w:ind w:left="990" w:hanging="360"/>
              <w:jc w:val="both"/>
              <w:rPr>
                <w:rFonts w:ascii="Times" w:eastAsia="Batang" w:hAnsi="Times"/>
                <w:sz w:val="20"/>
                <w:lang w:eastAsia="x-none"/>
              </w:rPr>
            </w:pPr>
            <w:r w:rsidRPr="00476D7B">
              <w:rPr>
                <w:rFonts w:ascii="Courier New" w:eastAsia="Batang" w:hAnsi="Courier New" w:cs="Courier New"/>
                <w:sz w:val="20"/>
                <w:lang w:eastAsia="x-none"/>
              </w:rPr>
              <w:t>o</w:t>
            </w:r>
            <w:r w:rsidRPr="00476D7B">
              <w:rPr>
                <w:rFonts w:eastAsia="Batang"/>
                <w:sz w:val="20"/>
                <w:lang w:eastAsia="x-none"/>
              </w:rPr>
              <w:t>   </w:t>
            </w:r>
            <w:r w:rsidRPr="00476D7B">
              <w:rPr>
                <w:rFonts w:ascii="Times" w:eastAsia="Batang" w:hAnsi="Times"/>
                <w:b/>
                <w:bCs/>
                <w:sz w:val="20"/>
                <w:lang w:eastAsia="x-none"/>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86"/>
              <w:gridCol w:w="2253"/>
              <w:gridCol w:w="2104"/>
              <w:gridCol w:w="2715"/>
            </w:tblGrid>
            <w:tr w:rsidR="00661052" w:rsidRPr="00476D7B" w14:paraId="26241963" w14:textId="77777777" w:rsidTr="00636350">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5A412" w14:textId="77777777" w:rsidR="00661052" w:rsidRPr="00476D7B" w:rsidRDefault="00661052" w:rsidP="00661052">
                  <w:pPr>
                    <w:rPr>
                      <w:rFonts w:ascii="Times" w:eastAsia="Batang" w:hAnsi="Times" w:cs="Times"/>
                      <w:sz w:val="20"/>
                    </w:rPr>
                  </w:pPr>
                  <w:r w:rsidRPr="00476D7B">
                    <w:rPr>
                      <w:rFonts w:ascii="Times" w:eastAsia="Batang" w:hAnsi="Times" w:cs="Times"/>
                      <w:sz w:val="20"/>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42DA5" w14:textId="77777777" w:rsidR="00661052" w:rsidRPr="00476D7B" w:rsidRDefault="00661052" w:rsidP="00661052">
                  <w:pPr>
                    <w:rPr>
                      <w:rFonts w:ascii="Times" w:eastAsia="Batang" w:hAnsi="Times" w:cs="Times"/>
                      <w:sz w:val="20"/>
                    </w:rPr>
                  </w:pPr>
                  <w:r w:rsidRPr="00476D7B">
                    <w:rPr>
                      <w:rFonts w:ascii="Times" w:eastAsia="Batang" w:hAnsi="Times" w:cs="Times"/>
                      <w:sz w:val="20"/>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7C405" w14:textId="77777777" w:rsidR="00661052" w:rsidRPr="00476D7B" w:rsidRDefault="00661052" w:rsidP="00661052">
                  <w:pPr>
                    <w:rPr>
                      <w:rFonts w:ascii="Times" w:eastAsia="Batang" w:hAnsi="Times" w:cs="Times"/>
                      <w:sz w:val="20"/>
                    </w:rPr>
                  </w:pPr>
                  <w:r w:rsidRPr="00476D7B">
                    <w:rPr>
                      <w:rFonts w:ascii="Times" w:eastAsia="Batang" w:hAnsi="Times" w:cs="Times"/>
                      <w:sz w:val="20"/>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7CCAF" w14:textId="77777777" w:rsidR="00661052" w:rsidRPr="00476D7B" w:rsidRDefault="00661052" w:rsidP="00661052">
                  <w:pPr>
                    <w:rPr>
                      <w:rFonts w:ascii="Times" w:eastAsia="Batang" w:hAnsi="Times" w:cs="Times"/>
                      <w:sz w:val="20"/>
                    </w:rPr>
                  </w:pPr>
                  <w:r w:rsidRPr="00476D7B">
                    <w:rPr>
                      <w:rFonts w:ascii="Times" w:eastAsia="Batang" w:hAnsi="Times" w:cs="Times"/>
                      <w:sz w:val="20"/>
                    </w:rPr>
                    <w:t>Industrial</w:t>
                  </w:r>
                </w:p>
              </w:tc>
            </w:tr>
            <w:tr w:rsidR="00661052" w:rsidRPr="00476D7B" w14:paraId="3E48DBA5" w14:textId="77777777" w:rsidTr="00636350">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EAD33" w14:textId="77777777" w:rsidR="00661052" w:rsidRPr="00476D7B" w:rsidRDefault="00661052" w:rsidP="00661052">
                  <w:pPr>
                    <w:rPr>
                      <w:rFonts w:ascii="Times" w:eastAsia="Batang" w:hAnsi="Times" w:cs="Times"/>
                      <w:sz w:val="20"/>
                    </w:rPr>
                  </w:pPr>
                  <w:r w:rsidRPr="00476D7B">
                    <w:rPr>
                      <w:rFonts w:ascii="Times" w:eastAsia="Batang" w:hAnsi="Times" w:cs="Times"/>
                      <w:sz w:val="20"/>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4C776D3F" w14:textId="77777777" w:rsidR="00661052" w:rsidRPr="00476D7B" w:rsidRDefault="00661052" w:rsidP="00661052">
                  <w:pPr>
                    <w:rPr>
                      <w:rFonts w:ascii="Times" w:eastAsia="Batang" w:hAnsi="Times" w:cs="Times"/>
                      <w:sz w:val="20"/>
                    </w:rPr>
                  </w:pPr>
                  <w:r w:rsidRPr="00476D7B">
                    <w:rPr>
                      <w:rFonts w:ascii="Times" w:eastAsia="Batang" w:hAnsi="Times" w:cs="Times"/>
                      <w:sz w:val="20"/>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1CA6DD0F" w14:textId="77777777" w:rsidR="00661052" w:rsidRPr="00476D7B" w:rsidRDefault="00661052" w:rsidP="00661052">
                  <w:pPr>
                    <w:rPr>
                      <w:rFonts w:ascii="Times" w:eastAsia="Batang" w:hAnsi="Times" w:cs="Times"/>
                      <w:sz w:val="20"/>
                    </w:rPr>
                  </w:pPr>
                  <w:r w:rsidRPr="00476D7B">
                    <w:rPr>
                      <w:rFonts w:ascii="Times" w:eastAsia="Batang" w:hAnsi="Times" w:cs="Times"/>
                      <w:sz w:val="20"/>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487B53C1" w14:textId="77777777" w:rsidR="00661052" w:rsidRPr="00476D7B" w:rsidRDefault="00661052" w:rsidP="00661052">
                  <w:pPr>
                    <w:rPr>
                      <w:rFonts w:ascii="Times" w:eastAsia="Batang" w:hAnsi="Times" w:cs="Times"/>
                      <w:sz w:val="20"/>
                    </w:rPr>
                  </w:pPr>
                  <w:r w:rsidRPr="00476D7B">
                    <w:rPr>
                      <w:rFonts w:ascii="Times" w:eastAsia="Batang" w:hAnsi="Times" w:cs="Times"/>
                      <w:sz w:val="20"/>
                    </w:rPr>
                    <w:t>According to 38.901</w:t>
                  </w:r>
                </w:p>
              </w:tc>
            </w:tr>
          </w:tbl>
          <w:p w14:paraId="0C1F1C31" w14:textId="77777777" w:rsidR="00661052" w:rsidRPr="00476D7B" w:rsidRDefault="00661052" w:rsidP="00661052">
            <w:pPr>
              <w:rPr>
                <w:rFonts w:ascii="Times" w:eastAsia="Batang" w:hAnsi="Times" w:cs="Times"/>
                <w:iCs/>
                <w:sz w:val="20"/>
              </w:rPr>
            </w:pPr>
          </w:p>
          <w:p w14:paraId="39186746" w14:textId="404B37E1" w:rsidR="001A74FD" w:rsidRPr="00476D7B" w:rsidRDefault="001A74FD" w:rsidP="001A74FD">
            <w:pPr>
              <w:contextualSpacing/>
              <w:rPr>
                <w:rFonts w:ascii="Times" w:hAnsi="Times" w:cs="Times"/>
                <w:b/>
                <w:bCs/>
                <w:iCs/>
                <w:sz w:val="20"/>
                <w:highlight w:val="green"/>
              </w:rPr>
            </w:pPr>
            <w:r w:rsidRPr="00476D7B">
              <w:rPr>
                <w:rFonts w:ascii="Times" w:hAnsi="Times" w:cs="Times"/>
                <w:b/>
                <w:bCs/>
                <w:iCs/>
                <w:sz w:val="20"/>
                <w:highlight w:val="green"/>
              </w:rPr>
              <w:t>Agreement</w:t>
            </w:r>
            <w:r w:rsidR="001F3502" w:rsidRPr="00476D7B">
              <w:rPr>
                <w:rFonts w:ascii="Times" w:hAnsi="Times" w:cs="Times"/>
                <w:b/>
                <w:bCs/>
                <w:iCs/>
                <w:sz w:val="20"/>
              </w:rPr>
              <w:t xml:space="preserve"> [2</w:t>
            </w:r>
            <w:r w:rsidRPr="00476D7B">
              <w:rPr>
                <w:rFonts w:ascii="Times" w:hAnsi="Times" w:cs="Times"/>
                <w:b/>
                <w:bCs/>
                <w:iCs/>
                <w:sz w:val="20"/>
              </w:rPr>
              <w:t>]</w:t>
            </w:r>
          </w:p>
          <w:p w14:paraId="783EA904" w14:textId="77777777" w:rsidR="001A74FD" w:rsidRPr="00476D7B" w:rsidRDefault="001A74FD" w:rsidP="001A74FD">
            <w:pPr>
              <w:contextualSpacing/>
              <w:rPr>
                <w:rFonts w:ascii="Times" w:hAnsi="Times" w:cs="Times"/>
                <w:sz w:val="20"/>
              </w:rPr>
            </w:pPr>
            <w:r w:rsidRPr="00476D7B">
              <w:rPr>
                <w:rFonts w:ascii="Times" w:hAnsi="Times" w:cs="Times"/>
                <w:sz w:val="20"/>
              </w:rPr>
              <w:t>For evaluation purpose of codebook alternatives when a precoder based on Rel-15 DL Type I is used, following oversampling ratios are assumed</w:t>
            </w:r>
          </w:p>
          <w:p w14:paraId="16E6EE53" w14:textId="77777777" w:rsidR="001A74FD" w:rsidRPr="00476D7B" w:rsidRDefault="001A74FD" w:rsidP="00C23DA7">
            <w:pPr>
              <w:pStyle w:val="ListParagraph"/>
              <w:numPr>
                <w:ilvl w:val="0"/>
                <w:numId w:val="54"/>
              </w:numPr>
              <w:spacing w:before="120"/>
              <w:ind w:leftChars="0"/>
              <w:contextualSpacing/>
              <w:jc w:val="both"/>
              <w:rPr>
                <w:rFonts w:ascii="Times" w:hAnsi="Times" w:cs="Times"/>
                <w:sz w:val="20"/>
              </w:rPr>
            </w:pPr>
            <w:r w:rsidRPr="00403CF9">
              <w:rPr>
                <w:rFonts w:ascii="Times" w:hAnsi="Times" w:cs="Times"/>
                <w:sz w:val="20"/>
                <w:highlight w:val="yellow"/>
              </w:rPr>
              <w:t>(O1, O2) = (1,1), (2,1), (2,2)</w:t>
            </w:r>
          </w:p>
          <w:p w14:paraId="3451A0F9" w14:textId="77777777" w:rsidR="001A74FD" w:rsidRPr="00476D7B" w:rsidRDefault="001A74FD" w:rsidP="00C23DA7">
            <w:pPr>
              <w:pStyle w:val="ListParagraph"/>
              <w:numPr>
                <w:ilvl w:val="0"/>
                <w:numId w:val="54"/>
              </w:numPr>
              <w:spacing w:before="120"/>
              <w:ind w:leftChars="0"/>
              <w:contextualSpacing/>
              <w:jc w:val="both"/>
              <w:rPr>
                <w:rFonts w:ascii="Times" w:hAnsi="Times" w:cs="Times"/>
                <w:sz w:val="20"/>
              </w:rPr>
            </w:pPr>
            <w:r w:rsidRPr="00476D7B">
              <w:rPr>
                <w:rFonts w:ascii="Times" w:hAnsi="Times" w:cs="Times"/>
                <w:sz w:val="20"/>
              </w:rPr>
              <w:t>Note: Other values may be used and reported by companies</w:t>
            </w:r>
          </w:p>
          <w:p w14:paraId="3A993A7D" w14:textId="77777777" w:rsidR="001A74FD" w:rsidRPr="00476D7B" w:rsidRDefault="001A74FD" w:rsidP="00C23DA7">
            <w:pPr>
              <w:pStyle w:val="ListParagraph"/>
              <w:numPr>
                <w:ilvl w:val="0"/>
                <w:numId w:val="54"/>
              </w:numPr>
              <w:spacing w:before="120"/>
              <w:ind w:leftChars="0"/>
              <w:contextualSpacing/>
              <w:jc w:val="both"/>
              <w:rPr>
                <w:rFonts w:ascii="Times" w:hAnsi="Times" w:cs="Times"/>
                <w:sz w:val="20"/>
              </w:rPr>
            </w:pPr>
            <w:r w:rsidRPr="00476D7B">
              <w:rPr>
                <w:rFonts w:ascii="Times" w:hAnsi="Times" w:cs="Times"/>
                <w:sz w:val="20"/>
              </w:rPr>
              <w:t>Note: When deciding the supported O1, O2 combination, the signalling overhead, performance, UE complexity, etc should be considered</w:t>
            </w:r>
          </w:p>
          <w:p w14:paraId="23659292" w14:textId="77777777" w:rsidR="001A74FD" w:rsidRPr="002E1FC4" w:rsidRDefault="001A74FD" w:rsidP="001A74FD">
            <w:pPr>
              <w:contextualSpacing/>
              <w:rPr>
                <w:rFonts w:ascii="Times" w:hAnsi="Times" w:cs="Times"/>
                <w:sz w:val="20"/>
              </w:rPr>
            </w:pPr>
          </w:p>
          <w:p w14:paraId="0AB4B79F" w14:textId="25383122" w:rsidR="001A74FD" w:rsidRPr="002E1FC4" w:rsidRDefault="001A74FD" w:rsidP="001A74FD">
            <w:pPr>
              <w:contextualSpacing/>
              <w:rPr>
                <w:rFonts w:ascii="Times" w:hAnsi="Times" w:cs="Times"/>
                <w:b/>
                <w:bCs/>
                <w:iCs/>
                <w:sz w:val="20"/>
                <w:highlight w:val="green"/>
              </w:rPr>
            </w:pPr>
            <w:r w:rsidRPr="002E1FC4">
              <w:rPr>
                <w:rFonts w:ascii="Times" w:hAnsi="Times" w:cs="Times"/>
                <w:b/>
                <w:bCs/>
                <w:iCs/>
                <w:sz w:val="20"/>
                <w:highlight w:val="green"/>
              </w:rPr>
              <w:t>Agreement</w:t>
            </w:r>
            <w:r w:rsidR="001F3502" w:rsidRPr="002E1FC4">
              <w:rPr>
                <w:rFonts w:ascii="Times" w:hAnsi="Times" w:cs="Times"/>
                <w:b/>
                <w:bCs/>
                <w:iCs/>
                <w:sz w:val="20"/>
              </w:rPr>
              <w:t xml:space="preserve"> [2</w:t>
            </w:r>
            <w:r w:rsidRPr="002E1FC4">
              <w:rPr>
                <w:rFonts w:ascii="Times" w:hAnsi="Times" w:cs="Times"/>
                <w:b/>
                <w:bCs/>
                <w:iCs/>
                <w:sz w:val="20"/>
              </w:rPr>
              <w:t>]</w:t>
            </w:r>
          </w:p>
          <w:p w14:paraId="51F4F44D" w14:textId="77777777" w:rsidR="001A74FD" w:rsidRPr="002E1FC4" w:rsidRDefault="001A74FD" w:rsidP="001A74FD">
            <w:pPr>
              <w:pStyle w:val="BodyText"/>
              <w:spacing w:after="0"/>
              <w:contextualSpacing/>
              <w:rPr>
                <w:rFonts w:cs="Times"/>
                <w:sz w:val="20"/>
                <w:szCs w:val="20"/>
              </w:rPr>
            </w:pPr>
            <w:r w:rsidRPr="002E1FC4">
              <w:rPr>
                <w:rFonts w:cs="Times"/>
                <w:sz w:val="20"/>
                <w:szCs w:val="20"/>
              </w:rPr>
              <w:t xml:space="preserve">RAN1 further studies </w:t>
            </w:r>
            <w:r w:rsidRPr="002E1FC4">
              <w:rPr>
                <w:rFonts w:cs="Times"/>
                <w:sz w:val="20"/>
                <w:szCs w:val="20"/>
                <w:highlight w:val="yellow"/>
              </w:rPr>
              <w:t>Alt1b and Alt2a for down-selection of one of the two in RAN1 meeting #110b-e</w:t>
            </w:r>
            <w:r w:rsidRPr="002E1FC4">
              <w:rPr>
                <w:rFonts w:cs="Times"/>
                <w:sz w:val="20"/>
                <w:szCs w:val="20"/>
              </w:rPr>
              <w:t>.</w:t>
            </w:r>
          </w:p>
          <w:p w14:paraId="64E2AB47" w14:textId="77777777" w:rsidR="00661052" w:rsidRPr="00C3433F" w:rsidRDefault="001A74FD" w:rsidP="001A74FD">
            <w:pPr>
              <w:rPr>
                <w:rFonts w:cs="Times"/>
                <w:sz w:val="20"/>
              </w:rPr>
            </w:pPr>
            <w:r w:rsidRPr="002E1FC4">
              <w:rPr>
                <w:rFonts w:cs="Times"/>
                <w:sz w:val="20"/>
              </w:rPr>
              <w:t xml:space="preserve">Transmission using one or multiple precoders corresponding to one or multiple SRS resources can be studied as part of </w:t>
            </w:r>
            <w:r w:rsidRPr="00C3433F">
              <w:rPr>
                <w:rFonts w:cs="Times"/>
                <w:sz w:val="20"/>
              </w:rPr>
              <w:t>the above alternatives.</w:t>
            </w:r>
          </w:p>
          <w:p w14:paraId="13A656B0" w14:textId="7DAA01C3" w:rsidR="002E1FC4" w:rsidRPr="00C3433F" w:rsidRDefault="002E1FC4" w:rsidP="001A74FD">
            <w:pPr>
              <w:rPr>
                <w:rFonts w:cs="Times"/>
                <w:sz w:val="20"/>
              </w:rPr>
            </w:pPr>
          </w:p>
          <w:p w14:paraId="21462F0C" w14:textId="4CB5FBE4" w:rsidR="00C3433F" w:rsidRPr="00C3433F" w:rsidRDefault="00C3433F" w:rsidP="00C3433F">
            <w:pPr>
              <w:contextualSpacing/>
              <w:rPr>
                <w:rFonts w:eastAsiaTheme="minorHAnsi"/>
                <w:b/>
                <w:bCs/>
                <w:sz w:val="20"/>
                <w:highlight w:val="green"/>
                <w:lang w:val="en-US"/>
              </w:rPr>
            </w:pPr>
            <w:r w:rsidRPr="00C3433F">
              <w:rPr>
                <w:b/>
                <w:bCs/>
                <w:sz w:val="20"/>
                <w:highlight w:val="green"/>
              </w:rPr>
              <w:t xml:space="preserve">Agreement </w:t>
            </w:r>
            <w:r w:rsidRPr="00C3433F">
              <w:rPr>
                <w:rFonts w:ascii="Times" w:eastAsia="Times New Roman" w:hAnsi="Times" w:cs="Times"/>
                <w:b/>
                <w:bCs/>
                <w:sz w:val="20"/>
                <w:lang w:val="en-US"/>
              </w:rPr>
              <w:t>[4]</w:t>
            </w:r>
          </w:p>
          <w:p w14:paraId="1C879BAE" w14:textId="77777777" w:rsidR="00C3433F" w:rsidRPr="00C3433F" w:rsidRDefault="00C3433F" w:rsidP="00C3433F">
            <w:pPr>
              <w:contextualSpacing/>
              <w:rPr>
                <w:bCs/>
                <w:sz w:val="20"/>
              </w:rPr>
            </w:pPr>
            <w:r w:rsidRPr="00C3433F">
              <w:rPr>
                <w:bCs/>
                <w:sz w:val="20"/>
              </w:rPr>
              <w:t>Support the following cases for codebook design for 8TX precoders</w:t>
            </w:r>
          </w:p>
          <w:p w14:paraId="196C1E28" w14:textId="77777777" w:rsidR="00C3433F" w:rsidRPr="00C3433F" w:rsidRDefault="00C3433F" w:rsidP="00C23DA7">
            <w:pPr>
              <w:numPr>
                <w:ilvl w:val="0"/>
                <w:numId w:val="58"/>
              </w:numPr>
              <w:contextualSpacing/>
              <w:rPr>
                <w:iCs/>
                <w:sz w:val="20"/>
              </w:rPr>
            </w:pPr>
            <w:r w:rsidRPr="00C3433F">
              <w:rPr>
                <w:iCs/>
                <w:sz w:val="20"/>
              </w:rPr>
              <w:t>Full coherent precoders with Ng=1</w:t>
            </w:r>
          </w:p>
          <w:p w14:paraId="63CDA3FE" w14:textId="77777777" w:rsidR="00C3433F" w:rsidRPr="00C3433F" w:rsidRDefault="00C3433F" w:rsidP="00C23DA7">
            <w:pPr>
              <w:pStyle w:val="ListParagraph"/>
              <w:numPr>
                <w:ilvl w:val="1"/>
                <w:numId w:val="59"/>
              </w:numPr>
              <w:ind w:leftChars="0"/>
              <w:contextualSpacing/>
              <w:rPr>
                <w:bCs/>
                <w:sz w:val="20"/>
              </w:rPr>
            </w:pPr>
            <w:r w:rsidRPr="00403CF9">
              <w:rPr>
                <w:bCs/>
                <w:sz w:val="20"/>
                <w:highlight w:val="yellow"/>
              </w:rPr>
              <w:t>FFS: Full coherent precoders with Ng=2, Ng=4</w:t>
            </w:r>
          </w:p>
          <w:p w14:paraId="631941B4" w14:textId="77777777" w:rsidR="00C3433F" w:rsidRPr="00C3433F" w:rsidRDefault="00C3433F" w:rsidP="00C23DA7">
            <w:pPr>
              <w:numPr>
                <w:ilvl w:val="0"/>
                <w:numId w:val="58"/>
              </w:numPr>
              <w:contextualSpacing/>
              <w:rPr>
                <w:rFonts w:asciiTheme="minorHAnsi" w:hAnsiTheme="minorHAnsi"/>
                <w:iCs/>
                <w:sz w:val="20"/>
              </w:rPr>
            </w:pPr>
            <w:r w:rsidRPr="00C3433F">
              <w:rPr>
                <w:iCs/>
                <w:sz w:val="20"/>
              </w:rPr>
              <w:t>Partial coherent precoders with Ng=2 and Ng=4</w:t>
            </w:r>
          </w:p>
          <w:p w14:paraId="5AFA8EF3" w14:textId="77777777" w:rsidR="00C3433F" w:rsidRPr="00C3433F" w:rsidRDefault="00C3433F" w:rsidP="00C23DA7">
            <w:pPr>
              <w:pStyle w:val="ListParagraph"/>
              <w:numPr>
                <w:ilvl w:val="1"/>
                <w:numId w:val="59"/>
              </w:numPr>
              <w:ind w:leftChars="0"/>
              <w:contextualSpacing/>
              <w:rPr>
                <w:bCs/>
                <w:sz w:val="20"/>
              </w:rPr>
            </w:pPr>
            <w:r w:rsidRPr="00C3433F">
              <w:rPr>
                <w:bCs/>
                <w:sz w:val="20"/>
              </w:rPr>
              <w:t>This does not imply any relation with the number of TPMI indications for 8TX precoder</w:t>
            </w:r>
          </w:p>
          <w:p w14:paraId="594AE415" w14:textId="77777777" w:rsidR="00C3433F" w:rsidRPr="00C3433F" w:rsidRDefault="00C3433F" w:rsidP="00C23DA7">
            <w:pPr>
              <w:numPr>
                <w:ilvl w:val="0"/>
                <w:numId w:val="58"/>
              </w:numPr>
              <w:contextualSpacing/>
              <w:rPr>
                <w:rFonts w:asciiTheme="minorHAnsi" w:hAnsiTheme="minorHAnsi"/>
                <w:iCs/>
                <w:sz w:val="20"/>
              </w:rPr>
            </w:pPr>
            <w:r w:rsidRPr="00C3433F">
              <w:rPr>
                <w:iCs/>
                <w:sz w:val="20"/>
              </w:rPr>
              <w:t>Non-coherent precoders</w:t>
            </w:r>
          </w:p>
          <w:p w14:paraId="291CD15F" w14:textId="77777777" w:rsidR="00C3433F" w:rsidRPr="00C3433F" w:rsidRDefault="00C3433F" w:rsidP="00C3433F">
            <w:pPr>
              <w:contextualSpacing/>
              <w:rPr>
                <w:iCs/>
                <w:sz w:val="20"/>
              </w:rPr>
            </w:pPr>
          </w:p>
          <w:p w14:paraId="5198F7E3" w14:textId="7BCCD574" w:rsidR="00C3433F" w:rsidRPr="00C3433F" w:rsidRDefault="00C3433F" w:rsidP="00C3433F">
            <w:pPr>
              <w:contextualSpacing/>
              <w:rPr>
                <w:b/>
                <w:bCs/>
                <w:sz w:val="20"/>
                <w:highlight w:val="green"/>
              </w:rPr>
            </w:pPr>
            <w:r w:rsidRPr="00C3433F">
              <w:rPr>
                <w:b/>
                <w:bCs/>
                <w:sz w:val="20"/>
                <w:highlight w:val="green"/>
              </w:rPr>
              <w:t xml:space="preserve">Agreement </w:t>
            </w:r>
            <w:r w:rsidRPr="00C3433F">
              <w:rPr>
                <w:rFonts w:ascii="Times" w:eastAsia="Times New Roman" w:hAnsi="Times" w:cs="Times"/>
                <w:b/>
                <w:bCs/>
                <w:sz w:val="20"/>
                <w:lang w:val="en-US"/>
              </w:rPr>
              <w:t>[4]</w:t>
            </w:r>
          </w:p>
          <w:p w14:paraId="746A9927" w14:textId="77777777" w:rsidR="00C3433F" w:rsidRPr="00C3433F" w:rsidRDefault="00C3433F" w:rsidP="00C3433F">
            <w:pPr>
              <w:contextualSpacing/>
              <w:rPr>
                <w:rFonts w:eastAsia="Gulim"/>
                <w:iCs/>
                <w:sz w:val="20"/>
                <w:lang w:eastAsia="ja-JP"/>
              </w:rPr>
            </w:pPr>
            <w:r w:rsidRPr="00C3433F">
              <w:rPr>
                <w:iCs/>
                <w:sz w:val="20"/>
              </w:rPr>
              <w:t>For codebook design of an 8TX partial-coherent UE, configured with an 8-port SRS resource</w:t>
            </w:r>
          </w:p>
          <w:p w14:paraId="38825744" w14:textId="77777777" w:rsidR="00C3433F" w:rsidRPr="00C3433F" w:rsidRDefault="00C3433F" w:rsidP="00C23DA7">
            <w:pPr>
              <w:numPr>
                <w:ilvl w:val="0"/>
                <w:numId w:val="58"/>
              </w:numPr>
              <w:contextualSpacing/>
              <w:rPr>
                <w:rFonts w:eastAsiaTheme="minorHAnsi"/>
                <w:iCs/>
                <w:sz w:val="20"/>
              </w:rPr>
            </w:pPr>
            <w:r w:rsidRPr="00C3433F">
              <w:rPr>
                <w:iCs/>
                <w:sz w:val="20"/>
              </w:rPr>
              <w:t xml:space="preserve">For when Ng=2, </w:t>
            </w:r>
            <w:r w:rsidRPr="00C27DEE">
              <w:rPr>
                <w:iCs/>
                <w:sz w:val="20"/>
                <w:highlight w:val="yellow"/>
              </w:rPr>
              <w:t>down-select</w:t>
            </w:r>
            <w:r w:rsidRPr="00C3433F">
              <w:rPr>
                <w:iCs/>
                <w:sz w:val="20"/>
              </w:rPr>
              <w:t xml:space="preserve"> of the following convention for assumption of port coherency scheme is used </w:t>
            </w:r>
          </w:p>
          <w:p w14:paraId="7B5AAD55" w14:textId="77777777" w:rsidR="00C3433F" w:rsidRPr="00C3433F" w:rsidRDefault="00C3433F" w:rsidP="00C23DA7">
            <w:pPr>
              <w:pStyle w:val="ListParagraph"/>
              <w:numPr>
                <w:ilvl w:val="1"/>
                <w:numId w:val="59"/>
              </w:numPr>
              <w:ind w:leftChars="0"/>
              <w:contextualSpacing/>
              <w:rPr>
                <w:bCs/>
                <w:sz w:val="20"/>
              </w:rPr>
            </w:pPr>
            <w:r w:rsidRPr="00C3433F">
              <w:rPr>
                <w:bCs/>
                <w:sz w:val="20"/>
              </w:rPr>
              <w:t>Alt 1: two coherent groups of {0,2,4,6} and {1,3,5,7}</w:t>
            </w:r>
          </w:p>
          <w:p w14:paraId="60B889B7" w14:textId="77777777" w:rsidR="00C3433F" w:rsidRPr="00C3433F" w:rsidRDefault="00C3433F" w:rsidP="00C23DA7">
            <w:pPr>
              <w:pStyle w:val="ListParagraph"/>
              <w:numPr>
                <w:ilvl w:val="1"/>
                <w:numId w:val="59"/>
              </w:numPr>
              <w:ind w:leftChars="0"/>
              <w:contextualSpacing/>
              <w:rPr>
                <w:bCs/>
                <w:sz w:val="20"/>
              </w:rPr>
            </w:pPr>
            <w:r w:rsidRPr="00C3433F">
              <w:rPr>
                <w:bCs/>
                <w:sz w:val="20"/>
              </w:rPr>
              <w:t xml:space="preserve">Alt 2: two coherent groups of {0,1,4,5} and {2,3,6,7} </w:t>
            </w:r>
          </w:p>
          <w:p w14:paraId="22882ACB" w14:textId="77777777" w:rsidR="00C3433F" w:rsidRPr="00C3433F" w:rsidRDefault="00C3433F" w:rsidP="00C23DA7">
            <w:pPr>
              <w:pStyle w:val="ListParagraph"/>
              <w:numPr>
                <w:ilvl w:val="1"/>
                <w:numId w:val="59"/>
              </w:numPr>
              <w:ind w:leftChars="0"/>
              <w:contextualSpacing/>
              <w:rPr>
                <w:bCs/>
                <w:sz w:val="20"/>
              </w:rPr>
            </w:pPr>
            <w:r w:rsidRPr="00C3433F">
              <w:rPr>
                <w:bCs/>
                <w:sz w:val="20"/>
              </w:rPr>
              <w:t xml:space="preserve">Alt 3: two coherent groups of {0,1,2,3} and {4,5,6,7} </w:t>
            </w:r>
          </w:p>
          <w:p w14:paraId="5CDE6425" w14:textId="77777777" w:rsidR="00C3433F" w:rsidRPr="00C3433F" w:rsidRDefault="00C3433F" w:rsidP="00C23DA7">
            <w:pPr>
              <w:numPr>
                <w:ilvl w:val="0"/>
                <w:numId w:val="58"/>
              </w:numPr>
              <w:contextualSpacing/>
              <w:rPr>
                <w:rFonts w:asciiTheme="minorHAnsi" w:hAnsiTheme="minorHAnsi"/>
                <w:iCs/>
                <w:sz w:val="20"/>
              </w:rPr>
            </w:pPr>
            <w:r w:rsidRPr="00C3433F">
              <w:rPr>
                <w:iCs/>
                <w:sz w:val="20"/>
              </w:rPr>
              <w:t xml:space="preserve">For when Ng=4, </w:t>
            </w:r>
            <w:r w:rsidRPr="00C27DEE">
              <w:rPr>
                <w:iCs/>
                <w:sz w:val="20"/>
                <w:highlight w:val="yellow"/>
              </w:rPr>
              <w:t>down-select</w:t>
            </w:r>
            <w:r w:rsidRPr="00C3433F">
              <w:rPr>
                <w:iCs/>
                <w:sz w:val="20"/>
              </w:rPr>
              <w:t xml:space="preserve"> of the following convention for assumption of port coherency scheme is used</w:t>
            </w:r>
          </w:p>
          <w:p w14:paraId="5AB4B455" w14:textId="77777777" w:rsidR="00C3433F" w:rsidRPr="00C3433F" w:rsidRDefault="00C3433F" w:rsidP="00C23DA7">
            <w:pPr>
              <w:pStyle w:val="ListParagraph"/>
              <w:numPr>
                <w:ilvl w:val="1"/>
                <w:numId w:val="59"/>
              </w:numPr>
              <w:ind w:leftChars="0"/>
              <w:contextualSpacing/>
              <w:rPr>
                <w:bCs/>
                <w:sz w:val="20"/>
              </w:rPr>
            </w:pPr>
            <w:r w:rsidRPr="00C3433F">
              <w:rPr>
                <w:bCs/>
                <w:sz w:val="20"/>
              </w:rPr>
              <w:t xml:space="preserve">Alt 1: four coherent groups of {0,4}, {1,5}, {2,6}, and {3,7} </w:t>
            </w:r>
          </w:p>
          <w:p w14:paraId="6177195D" w14:textId="77777777" w:rsidR="00C3433F" w:rsidRPr="00C3433F" w:rsidRDefault="00C3433F" w:rsidP="00C23DA7">
            <w:pPr>
              <w:pStyle w:val="ListParagraph"/>
              <w:numPr>
                <w:ilvl w:val="1"/>
                <w:numId w:val="59"/>
              </w:numPr>
              <w:ind w:leftChars="0"/>
              <w:contextualSpacing/>
              <w:rPr>
                <w:bCs/>
                <w:sz w:val="20"/>
              </w:rPr>
            </w:pPr>
            <w:r w:rsidRPr="00C3433F">
              <w:rPr>
                <w:bCs/>
                <w:sz w:val="20"/>
              </w:rPr>
              <w:t>Alt 2: four coherent groups of {0,1}, {2,3}, {4,5}, and {6,7}</w:t>
            </w:r>
          </w:p>
          <w:p w14:paraId="3114E19F" w14:textId="77777777" w:rsidR="00C3433F" w:rsidRPr="00C3433F" w:rsidRDefault="00C3433F" w:rsidP="00C23DA7">
            <w:pPr>
              <w:pStyle w:val="ListParagraph"/>
              <w:numPr>
                <w:ilvl w:val="1"/>
                <w:numId w:val="59"/>
              </w:numPr>
              <w:ind w:leftChars="0"/>
              <w:contextualSpacing/>
              <w:rPr>
                <w:bCs/>
                <w:sz w:val="20"/>
              </w:rPr>
            </w:pPr>
            <w:r w:rsidRPr="00C3433F">
              <w:rPr>
                <w:bCs/>
                <w:sz w:val="20"/>
              </w:rPr>
              <w:t>Alt3: four coherent groups of {0, 2}, {4, 6}, {1, 3} and {5, 7}</w:t>
            </w:r>
          </w:p>
          <w:p w14:paraId="7E128CD3" w14:textId="3BF40420" w:rsidR="00C3433F" w:rsidRPr="00C3433F" w:rsidRDefault="00C3433F" w:rsidP="00C3433F">
            <w:pPr>
              <w:rPr>
                <w:iCs/>
                <w:sz w:val="20"/>
              </w:rPr>
            </w:pPr>
            <w:r w:rsidRPr="00C3433F">
              <w:rPr>
                <w:iCs/>
                <w:sz w:val="20"/>
              </w:rPr>
              <w:t>Note: Other alternatives which are not foreseen are not precluded</w:t>
            </w:r>
          </w:p>
          <w:p w14:paraId="1B4F1CD7" w14:textId="77777777" w:rsidR="00C3433F" w:rsidRPr="002E1FC4" w:rsidRDefault="00C3433F" w:rsidP="00C3433F">
            <w:pPr>
              <w:rPr>
                <w:rFonts w:cs="Times"/>
                <w:sz w:val="20"/>
              </w:rPr>
            </w:pPr>
          </w:p>
          <w:p w14:paraId="6F58645E" w14:textId="769BBCC4" w:rsidR="002E1FC4" w:rsidRPr="00FC5F41" w:rsidRDefault="002E1FC4" w:rsidP="002E1FC4">
            <w:pPr>
              <w:shd w:val="clear" w:color="auto" w:fill="FFFFFF"/>
              <w:contextualSpacing/>
              <w:rPr>
                <w:rFonts w:ascii="Times" w:eastAsia="Times New Roman" w:hAnsi="Times" w:cs="Times"/>
                <w:b/>
                <w:bCs/>
                <w:sz w:val="20"/>
                <w:highlight w:val="green"/>
                <w:lang w:val="en-US"/>
              </w:rPr>
            </w:pPr>
            <w:r w:rsidRPr="00FC5F41">
              <w:rPr>
                <w:rFonts w:ascii="Times" w:eastAsia="Times New Roman" w:hAnsi="Times" w:cs="Times"/>
                <w:b/>
                <w:bCs/>
                <w:sz w:val="20"/>
                <w:highlight w:val="green"/>
                <w:lang w:val="en-US"/>
              </w:rPr>
              <w:t>Agreement</w:t>
            </w:r>
            <w:r w:rsidRPr="00FC5F41">
              <w:rPr>
                <w:rFonts w:ascii="Times" w:eastAsia="Times New Roman" w:hAnsi="Times" w:cs="Times"/>
                <w:b/>
                <w:bCs/>
                <w:sz w:val="20"/>
                <w:lang w:val="en-US"/>
              </w:rPr>
              <w:t xml:space="preserve"> [</w:t>
            </w:r>
            <w:r w:rsidR="00AC5274" w:rsidRPr="00FC5F41">
              <w:rPr>
                <w:rFonts w:ascii="Times" w:eastAsia="Times New Roman" w:hAnsi="Times" w:cs="Times"/>
                <w:b/>
                <w:bCs/>
                <w:sz w:val="20"/>
                <w:lang w:val="en-US"/>
              </w:rPr>
              <w:t>4</w:t>
            </w:r>
            <w:r w:rsidRPr="00FC5F41">
              <w:rPr>
                <w:rFonts w:ascii="Times" w:eastAsia="Times New Roman" w:hAnsi="Times" w:cs="Times"/>
                <w:b/>
                <w:bCs/>
                <w:sz w:val="20"/>
                <w:lang w:val="en-US"/>
              </w:rPr>
              <w:t>]</w:t>
            </w:r>
          </w:p>
          <w:p w14:paraId="7913D82C" w14:textId="77777777" w:rsidR="00490B9B" w:rsidRPr="00FC5F41" w:rsidRDefault="00490B9B" w:rsidP="00490B9B">
            <w:pPr>
              <w:contextualSpacing/>
              <w:rPr>
                <w:rFonts w:eastAsiaTheme="minorHAnsi"/>
                <w:iCs/>
                <w:sz w:val="20"/>
                <w:lang w:val="en-US"/>
              </w:rPr>
            </w:pPr>
            <w:r w:rsidRPr="00FC5F41">
              <w:rPr>
                <w:iCs/>
                <w:sz w:val="20"/>
              </w:rPr>
              <w:t>For SRI and/or transmitter precoder matrix indication for codebook-based uplink transmission by an 8TX UE, study</w:t>
            </w:r>
          </w:p>
          <w:p w14:paraId="09590148" w14:textId="77777777" w:rsidR="00490B9B" w:rsidRPr="008D1291" w:rsidRDefault="00490B9B" w:rsidP="00C23DA7">
            <w:pPr>
              <w:numPr>
                <w:ilvl w:val="0"/>
                <w:numId w:val="54"/>
              </w:numPr>
              <w:contextualSpacing/>
              <w:rPr>
                <w:iCs/>
                <w:sz w:val="20"/>
              </w:rPr>
            </w:pPr>
            <w:r w:rsidRPr="00FC5F41">
              <w:rPr>
                <w:iCs/>
                <w:color w:val="000000"/>
                <w:sz w:val="20"/>
              </w:rPr>
              <w:lastRenderedPageBreak/>
              <w:t xml:space="preserve">Whether/how to indicate one or multiple TPMI/SRI, according to the number of antenna groups, coherence </w:t>
            </w:r>
            <w:r w:rsidRPr="00FC5F41">
              <w:rPr>
                <w:iCs/>
                <w:sz w:val="20"/>
              </w:rPr>
              <w:t xml:space="preserve">capability, </w:t>
            </w:r>
            <w:r w:rsidRPr="008D1291">
              <w:rPr>
                <w:i/>
                <w:iCs/>
                <w:sz w:val="20"/>
              </w:rPr>
              <w:t>codebooksubset</w:t>
            </w:r>
            <w:r w:rsidRPr="008D1291">
              <w:rPr>
                <w:iCs/>
                <w:sz w:val="20"/>
              </w:rPr>
              <w:t xml:space="preserve"> configuration, etc. </w:t>
            </w:r>
          </w:p>
          <w:p w14:paraId="3692CCD9" w14:textId="77777777" w:rsidR="00490B9B" w:rsidRPr="008D1291" w:rsidRDefault="00490B9B" w:rsidP="00C23DA7">
            <w:pPr>
              <w:numPr>
                <w:ilvl w:val="0"/>
                <w:numId w:val="54"/>
              </w:numPr>
              <w:contextualSpacing/>
              <w:rPr>
                <w:iCs/>
                <w:sz w:val="20"/>
              </w:rPr>
            </w:pPr>
            <w:r w:rsidRPr="008D1291">
              <w:rPr>
                <w:iCs/>
                <w:sz w:val="20"/>
              </w:rPr>
              <w:t>Whether/how to extend Rel-17 framework, e.g., TPMI/SRI indication in MTRP PUSCH</w:t>
            </w:r>
          </w:p>
          <w:p w14:paraId="38C96252" w14:textId="77777777" w:rsidR="00490B9B" w:rsidRPr="008D1291" w:rsidRDefault="00490B9B" w:rsidP="00C23DA7">
            <w:pPr>
              <w:numPr>
                <w:ilvl w:val="0"/>
                <w:numId w:val="54"/>
              </w:numPr>
              <w:contextualSpacing/>
              <w:rPr>
                <w:iCs/>
                <w:sz w:val="20"/>
              </w:rPr>
            </w:pPr>
            <w:r w:rsidRPr="008D1291">
              <w:rPr>
                <w:iCs/>
                <w:sz w:val="20"/>
              </w:rPr>
              <w:t>Whether/how to separate/joint indication of rank and precoding information.</w:t>
            </w:r>
          </w:p>
          <w:p w14:paraId="0ABECF74" w14:textId="77777777" w:rsidR="002E1FC4" w:rsidRPr="008D1291" w:rsidRDefault="00490B9B" w:rsidP="00C23DA7">
            <w:pPr>
              <w:pStyle w:val="ListParagraph"/>
              <w:numPr>
                <w:ilvl w:val="0"/>
                <w:numId w:val="54"/>
              </w:numPr>
              <w:ind w:leftChars="0"/>
              <w:contextualSpacing/>
              <w:rPr>
                <w:iCs/>
                <w:sz w:val="20"/>
              </w:rPr>
            </w:pPr>
            <w:r w:rsidRPr="008D1291">
              <w:rPr>
                <w:iCs/>
                <w:sz w:val="20"/>
              </w:rPr>
              <w:t>Whether/how to indicate n (&lt;=Ng) selected antenna group(s) separately from TPMI/TRI indication</w:t>
            </w:r>
          </w:p>
          <w:p w14:paraId="4C0DB28C" w14:textId="6DACA70C" w:rsidR="00AD2B3F" w:rsidRPr="008D1291" w:rsidRDefault="00AD2B3F" w:rsidP="00AD2B3F">
            <w:pPr>
              <w:contextualSpacing/>
              <w:rPr>
                <w:iCs/>
                <w:sz w:val="20"/>
              </w:rPr>
            </w:pPr>
          </w:p>
          <w:p w14:paraId="3DD26AEB" w14:textId="6A6123A6" w:rsidR="008D1291" w:rsidRPr="008D1291" w:rsidRDefault="008D1291" w:rsidP="008D1291">
            <w:pPr>
              <w:contextualSpacing/>
              <w:rPr>
                <w:rFonts w:eastAsiaTheme="minorHAnsi"/>
                <w:b/>
                <w:bCs/>
                <w:sz w:val="20"/>
                <w:highlight w:val="green"/>
                <w:lang w:val="en-US"/>
              </w:rPr>
            </w:pPr>
            <w:r w:rsidRPr="008D1291">
              <w:rPr>
                <w:b/>
                <w:bCs/>
                <w:sz w:val="20"/>
                <w:highlight w:val="green"/>
              </w:rPr>
              <w:t>Agreement</w:t>
            </w:r>
            <w:r w:rsidRPr="00FC5F41">
              <w:rPr>
                <w:rFonts w:ascii="Times" w:eastAsia="Times New Roman" w:hAnsi="Times" w:cs="Times"/>
                <w:b/>
                <w:bCs/>
                <w:sz w:val="20"/>
                <w:lang w:val="en-US"/>
              </w:rPr>
              <w:t xml:space="preserve"> [4]</w:t>
            </w:r>
          </w:p>
          <w:p w14:paraId="4C5C9768" w14:textId="77777777" w:rsidR="008D1291" w:rsidRPr="008D1291" w:rsidRDefault="008D1291" w:rsidP="008D1291">
            <w:pPr>
              <w:contextualSpacing/>
              <w:rPr>
                <w:iCs/>
                <w:sz w:val="20"/>
              </w:rPr>
            </w:pPr>
            <w:r w:rsidRPr="008D1291">
              <w:rPr>
                <w:iCs/>
                <w:sz w:val="20"/>
              </w:rPr>
              <w:t xml:space="preserve">In Rel-18, on support of full power operation by a partial/non-coherent 8TX UE configured with codebook-based transmission, </w:t>
            </w:r>
          </w:p>
          <w:p w14:paraId="1729490D" w14:textId="77777777" w:rsidR="008D1291" w:rsidRPr="008D1291" w:rsidRDefault="008D1291" w:rsidP="00C23DA7">
            <w:pPr>
              <w:numPr>
                <w:ilvl w:val="0"/>
                <w:numId w:val="58"/>
              </w:numPr>
              <w:ind w:left="714" w:hanging="357"/>
              <w:contextualSpacing/>
              <w:rPr>
                <w:iCs/>
                <w:color w:val="000000"/>
                <w:sz w:val="20"/>
              </w:rPr>
            </w:pPr>
            <w:bookmarkStart w:id="2" w:name="_Hlk117151161"/>
            <w:r w:rsidRPr="008D1291">
              <w:rPr>
                <w:iCs/>
                <w:color w:val="000000"/>
                <w:sz w:val="20"/>
              </w:rPr>
              <w:t>Identify and agree on at least one potential PA architecture by RAN1 meeting #111</w:t>
            </w:r>
          </w:p>
          <w:bookmarkEnd w:id="2"/>
          <w:p w14:paraId="25E42A27" w14:textId="77777777" w:rsidR="008D1291" w:rsidRPr="008D1291" w:rsidRDefault="008D1291" w:rsidP="008D1291">
            <w:pPr>
              <w:contextualSpacing/>
              <w:rPr>
                <w:iCs/>
                <w:sz w:val="20"/>
              </w:rPr>
            </w:pPr>
          </w:p>
          <w:p w14:paraId="3D31D703" w14:textId="77777777" w:rsidR="008D1291" w:rsidRPr="008D1291" w:rsidRDefault="008D1291" w:rsidP="008D1291">
            <w:pPr>
              <w:contextualSpacing/>
              <w:rPr>
                <w:sz w:val="20"/>
              </w:rPr>
            </w:pPr>
          </w:p>
          <w:p w14:paraId="3C125473" w14:textId="2BA182AE" w:rsidR="008D1291" w:rsidRPr="008D1291" w:rsidRDefault="008D1291" w:rsidP="008D1291">
            <w:pPr>
              <w:contextualSpacing/>
              <w:rPr>
                <w:b/>
                <w:bCs/>
                <w:sz w:val="20"/>
                <w:highlight w:val="green"/>
              </w:rPr>
            </w:pPr>
            <w:r w:rsidRPr="008D1291">
              <w:rPr>
                <w:b/>
                <w:bCs/>
                <w:sz w:val="20"/>
                <w:highlight w:val="green"/>
              </w:rPr>
              <w:t>Agreement</w:t>
            </w:r>
            <w:r w:rsidRPr="00FC5F41">
              <w:rPr>
                <w:rFonts w:ascii="Times" w:eastAsia="Times New Roman" w:hAnsi="Times" w:cs="Times"/>
                <w:b/>
                <w:bCs/>
                <w:sz w:val="20"/>
                <w:lang w:val="en-US"/>
              </w:rPr>
              <w:t xml:space="preserve"> [4]</w:t>
            </w:r>
          </w:p>
          <w:p w14:paraId="263E88C2" w14:textId="77777777" w:rsidR="008D1291" w:rsidRPr="008D1291" w:rsidRDefault="008D1291" w:rsidP="008D1291">
            <w:pPr>
              <w:pStyle w:val="Caption"/>
              <w:contextualSpacing/>
              <w:rPr>
                <w:b w:val="0"/>
                <w:bCs w:val="0"/>
                <w:sz w:val="20"/>
              </w:rPr>
            </w:pPr>
            <w:r w:rsidRPr="008D1291">
              <w:rPr>
                <w:b w:val="0"/>
                <w:color w:val="000000"/>
                <w:sz w:val="20"/>
              </w:rPr>
              <w:t>For 8TX UE codebook-based uplink transmission,</w:t>
            </w:r>
          </w:p>
          <w:p w14:paraId="13915865" w14:textId="08A100AB" w:rsidR="008D1291" w:rsidRPr="008D1291" w:rsidRDefault="008D1291" w:rsidP="00C23DA7">
            <w:pPr>
              <w:pStyle w:val="ListParagraph"/>
              <w:numPr>
                <w:ilvl w:val="0"/>
                <w:numId w:val="60"/>
              </w:numPr>
              <w:ind w:leftChars="0"/>
              <w:contextualSpacing/>
              <w:rPr>
                <w:rFonts w:eastAsia="Times New Roman"/>
                <w:sz w:val="20"/>
              </w:rPr>
            </w:pPr>
            <w:r w:rsidRPr="008D1291">
              <w:rPr>
                <w:rFonts w:eastAsia="Times New Roman"/>
                <w:sz w:val="20"/>
              </w:rPr>
              <w:t>For partially/non-coherent precoding,</w:t>
            </w:r>
            <w:r w:rsidRPr="008D1291">
              <w:rPr>
                <w:rFonts w:eastAsia="Times New Roman"/>
                <w:b/>
                <w:bCs/>
                <w:sz w:val="20"/>
              </w:rPr>
              <w:t xml:space="preserve"> </w:t>
            </w:r>
            <w:r w:rsidRPr="008D1291">
              <w:rPr>
                <w:rFonts w:eastAsia="Times New Roman"/>
                <w:sz w:val="20"/>
              </w:rPr>
              <w:t>support NR Rel-15 UL 2TX/4TX codebooks and/or 8x1 antenna selection vector(s) as the starting point for design of codebook</w:t>
            </w:r>
          </w:p>
          <w:p w14:paraId="23A36655" w14:textId="77777777" w:rsidR="008D1291" w:rsidRPr="008D1291" w:rsidRDefault="008D1291" w:rsidP="008D1291">
            <w:pPr>
              <w:contextualSpacing/>
              <w:rPr>
                <w:iCs/>
                <w:sz w:val="20"/>
              </w:rPr>
            </w:pPr>
          </w:p>
          <w:p w14:paraId="3625BB7F" w14:textId="651DB85A" w:rsidR="00AD2B3F" w:rsidRPr="00AD2B3F" w:rsidRDefault="00AD2B3F" w:rsidP="00AD2B3F">
            <w:pPr>
              <w:contextualSpacing/>
              <w:rPr>
                <w:rFonts w:eastAsia="Calibri"/>
                <w:b/>
                <w:bCs/>
                <w:sz w:val="20"/>
                <w:highlight w:val="green"/>
                <w:lang w:val="en-US"/>
              </w:rPr>
            </w:pPr>
            <w:r w:rsidRPr="00AD2B3F">
              <w:rPr>
                <w:rFonts w:eastAsia="Calibri"/>
                <w:b/>
                <w:bCs/>
                <w:sz w:val="20"/>
                <w:highlight w:val="green"/>
                <w:lang w:val="en-US"/>
              </w:rPr>
              <w:t>Agreement</w:t>
            </w:r>
            <w:r w:rsidRPr="008D1291">
              <w:rPr>
                <w:rFonts w:eastAsia="Calibri"/>
                <w:b/>
                <w:bCs/>
                <w:sz w:val="20"/>
                <w:lang w:val="en-US"/>
              </w:rPr>
              <w:t xml:space="preserve"> [4]</w:t>
            </w:r>
          </w:p>
          <w:p w14:paraId="6096CE47" w14:textId="77777777" w:rsidR="00AD2B3F" w:rsidRPr="00AD2B3F" w:rsidRDefault="00AD2B3F" w:rsidP="00AD2B3F">
            <w:pPr>
              <w:contextualSpacing/>
              <w:rPr>
                <w:sz w:val="20"/>
                <w:szCs w:val="22"/>
                <w:lang w:val="en-US" w:eastAsia="ko-KR"/>
              </w:rPr>
            </w:pPr>
            <w:r w:rsidRPr="008D1291">
              <w:rPr>
                <w:iCs/>
                <w:sz w:val="20"/>
                <w:lang w:val="en-US" w:eastAsia="ko-KR"/>
              </w:rPr>
              <w:t>For SRS configuration supporting codebook -based UL transmission</w:t>
            </w:r>
            <w:r w:rsidRPr="00AD2B3F">
              <w:rPr>
                <w:iCs/>
                <w:sz w:val="20"/>
                <w:szCs w:val="22"/>
                <w:lang w:val="en-US" w:eastAsia="ko-KR"/>
              </w:rPr>
              <w:t xml:space="preserve"> for an 8TX UE ,</w:t>
            </w:r>
            <w:r w:rsidRPr="00AD2B3F">
              <w:rPr>
                <w:sz w:val="20"/>
                <w:szCs w:val="22"/>
                <w:lang w:val="en-US" w:eastAsia="ko-KR"/>
              </w:rPr>
              <w:t xml:space="preserve">  </w:t>
            </w:r>
          </w:p>
          <w:p w14:paraId="14745D27" w14:textId="77777777" w:rsidR="00AD2B3F" w:rsidRPr="00AD2B3F" w:rsidRDefault="00AD2B3F" w:rsidP="00C23DA7">
            <w:pPr>
              <w:numPr>
                <w:ilvl w:val="0"/>
                <w:numId w:val="57"/>
              </w:numPr>
              <w:spacing w:after="160" w:line="256" w:lineRule="auto"/>
              <w:contextualSpacing/>
              <w:rPr>
                <w:rFonts w:eastAsia="Times New Roman"/>
                <w:sz w:val="20"/>
                <w:szCs w:val="22"/>
                <w:lang w:val="en-US"/>
              </w:rPr>
            </w:pPr>
            <w:r w:rsidRPr="00AD2B3F">
              <w:rPr>
                <w:rFonts w:eastAsia="Times New Roman"/>
                <w:iCs/>
                <w:sz w:val="20"/>
                <w:szCs w:val="22"/>
                <w:lang w:val="en-US"/>
              </w:rPr>
              <w:t>Support</w:t>
            </w:r>
            <w:r w:rsidRPr="00AD2B3F">
              <w:rPr>
                <w:rFonts w:eastAsia="Times New Roman"/>
                <w:sz w:val="20"/>
                <w:szCs w:val="22"/>
                <w:lang w:val="en-US"/>
              </w:rPr>
              <w:t xml:space="preserve"> </w:t>
            </w:r>
            <w:r w:rsidRPr="00AD2B3F">
              <w:rPr>
                <w:rFonts w:eastAsia="Times New Roman"/>
                <w:iCs/>
                <w:sz w:val="20"/>
                <w:szCs w:val="22"/>
                <w:lang w:val="en-US"/>
              </w:rPr>
              <w:t>configuration of</w:t>
            </w:r>
            <w:r w:rsidRPr="00AD2B3F">
              <w:rPr>
                <w:rFonts w:eastAsia="Times New Roman"/>
                <w:sz w:val="20"/>
                <w:szCs w:val="22"/>
                <w:lang w:val="en-US"/>
              </w:rPr>
              <w:t xml:space="preserve"> </w:t>
            </w:r>
            <w:r w:rsidRPr="00AD2B3F">
              <w:rPr>
                <w:rFonts w:eastAsia="Times New Roman"/>
                <w:iCs/>
                <w:sz w:val="20"/>
                <w:szCs w:val="22"/>
                <w:lang w:val="en-US"/>
              </w:rPr>
              <w:t>1 SRS resource set containing up to X  8-port SRS resource(s), where X = 2</w:t>
            </w:r>
            <w:r w:rsidRPr="00AD2B3F">
              <w:rPr>
                <w:rFonts w:eastAsia="Times New Roman"/>
                <w:sz w:val="20"/>
                <w:szCs w:val="22"/>
                <w:lang w:val="en-US"/>
              </w:rPr>
              <w:t xml:space="preserve"> </w:t>
            </w:r>
            <w:r w:rsidRPr="00AD2B3F">
              <w:rPr>
                <w:rFonts w:eastAsia="Times New Roman"/>
                <w:iCs/>
                <w:sz w:val="20"/>
                <w:szCs w:val="22"/>
                <w:lang w:val="en-US"/>
              </w:rPr>
              <w:t> </w:t>
            </w:r>
            <w:r w:rsidRPr="00AD2B3F">
              <w:rPr>
                <w:rFonts w:eastAsia="Times New Roman"/>
                <w:sz w:val="20"/>
                <w:szCs w:val="22"/>
                <w:lang w:val="en-US"/>
              </w:rPr>
              <w:t xml:space="preserve"> </w:t>
            </w:r>
          </w:p>
          <w:p w14:paraId="4F264F19" w14:textId="77777777" w:rsidR="00AD2B3F" w:rsidRPr="00AD2B3F" w:rsidRDefault="00AD2B3F" w:rsidP="00C23DA7">
            <w:pPr>
              <w:numPr>
                <w:ilvl w:val="1"/>
                <w:numId w:val="57"/>
              </w:numPr>
              <w:spacing w:after="160" w:line="256" w:lineRule="auto"/>
              <w:contextualSpacing/>
              <w:rPr>
                <w:rFonts w:eastAsia="Times New Roman"/>
                <w:sz w:val="20"/>
                <w:szCs w:val="22"/>
                <w:lang w:val="en-US"/>
              </w:rPr>
            </w:pPr>
            <w:r w:rsidRPr="00AD2B3F">
              <w:rPr>
                <w:rFonts w:eastAsia="Times New Roman"/>
                <w:iCs/>
                <w:sz w:val="20"/>
                <w:szCs w:val="22"/>
                <w:lang w:val="en-US"/>
              </w:rPr>
              <w:t>FFS : Other values for X, if needed</w:t>
            </w:r>
            <w:r w:rsidRPr="00AD2B3F">
              <w:rPr>
                <w:rFonts w:eastAsia="Times New Roman"/>
                <w:sz w:val="20"/>
                <w:szCs w:val="22"/>
                <w:lang w:val="en-US"/>
              </w:rPr>
              <w:t xml:space="preserve"> </w:t>
            </w:r>
          </w:p>
          <w:p w14:paraId="0BB55930" w14:textId="77777777" w:rsidR="00AD2B3F" w:rsidRPr="00AD2B3F" w:rsidRDefault="00AD2B3F" w:rsidP="00C23DA7">
            <w:pPr>
              <w:numPr>
                <w:ilvl w:val="0"/>
                <w:numId w:val="57"/>
              </w:numPr>
              <w:spacing w:after="160" w:line="256" w:lineRule="auto"/>
              <w:contextualSpacing/>
              <w:rPr>
                <w:rFonts w:eastAsia="Times New Roman"/>
                <w:sz w:val="20"/>
                <w:szCs w:val="22"/>
                <w:lang w:val="en-US"/>
              </w:rPr>
            </w:pPr>
            <w:r w:rsidRPr="00AD2B3F">
              <w:rPr>
                <w:rFonts w:eastAsia="Times New Roman"/>
                <w:iCs/>
                <w:sz w:val="20"/>
                <w:szCs w:val="22"/>
                <w:lang w:val="en-US"/>
              </w:rPr>
              <w:t>FFS : Configuration of</w:t>
            </w:r>
            <w:r w:rsidRPr="00AD2B3F">
              <w:rPr>
                <w:rFonts w:eastAsia="Times New Roman"/>
                <w:sz w:val="20"/>
                <w:szCs w:val="22"/>
                <w:lang w:val="en-US"/>
              </w:rPr>
              <w:t xml:space="preserve"> </w:t>
            </w:r>
            <w:r w:rsidRPr="00AD2B3F">
              <w:rPr>
                <w:rFonts w:eastAsia="Times New Roman"/>
                <w:iCs/>
                <w:sz w:val="20"/>
                <w:szCs w:val="22"/>
                <w:lang w:val="en-US"/>
              </w:rPr>
              <w:t>at least one SRS resource set, configured with more than one SRS resources where each SRS resource may have the same or different number of SRS ports, e.g., for support full power operation, if supported</w:t>
            </w:r>
          </w:p>
          <w:p w14:paraId="472B3784" w14:textId="77777777" w:rsidR="00AD2B3F" w:rsidRPr="00AD2B3F" w:rsidRDefault="00AD2B3F" w:rsidP="00C23DA7">
            <w:pPr>
              <w:numPr>
                <w:ilvl w:val="0"/>
                <w:numId w:val="57"/>
              </w:numPr>
              <w:spacing w:after="160" w:line="256" w:lineRule="auto"/>
              <w:contextualSpacing/>
              <w:rPr>
                <w:rFonts w:eastAsia="Times New Roman"/>
                <w:sz w:val="20"/>
                <w:szCs w:val="22"/>
                <w:lang w:val="en-US"/>
              </w:rPr>
            </w:pPr>
            <w:r w:rsidRPr="00AD2B3F">
              <w:rPr>
                <w:rFonts w:eastAsia="Times New Roman"/>
                <w:iCs/>
                <w:sz w:val="20"/>
                <w:szCs w:val="22"/>
                <w:lang w:val="en-US"/>
              </w:rPr>
              <w:t>FFS : Configuration of at least one SRS resource set, configured with 8/M of M-port SRS resources, for example,</w:t>
            </w:r>
            <w:r w:rsidRPr="00AD2B3F">
              <w:rPr>
                <w:rFonts w:eastAsia="Times New Roman"/>
                <w:sz w:val="20"/>
                <w:szCs w:val="22"/>
                <w:lang w:val="en-US"/>
              </w:rPr>
              <w:t xml:space="preserve">   </w:t>
            </w:r>
          </w:p>
          <w:p w14:paraId="428BC71B" w14:textId="77777777" w:rsidR="00AD2B3F" w:rsidRDefault="00AD2B3F" w:rsidP="00C23DA7">
            <w:pPr>
              <w:numPr>
                <w:ilvl w:val="1"/>
                <w:numId w:val="57"/>
              </w:numPr>
              <w:spacing w:after="160" w:line="256" w:lineRule="auto"/>
              <w:contextualSpacing/>
              <w:rPr>
                <w:rFonts w:eastAsia="Times New Roman"/>
                <w:sz w:val="20"/>
                <w:szCs w:val="22"/>
                <w:lang w:val="en-US"/>
              </w:rPr>
            </w:pPr>
            <w:r w:rsidRPr="00AD2B3F">
              <w:rPr>
                <w:rFonts w:eastAsia="Times New Roman"/>
                <w:iCs/>
                <w:sz w:val="20"/>
                <w:szCs w:val="22"/>
                <w:lang w:val="en-US"/>
              </w:rPr>
              <w:t xml:space="preserve">Configuration of an SRS resource set, configured with </w:t>
            </w:r>
            <w:r w:rsidRPr="00AD2B3F">
              <w:rPr>
                <w:rFonts w:eastAsia="Times New Roman"/>
                <w:iCs/>
                <w:color w:val="FF0000"/>
                <w:sz w:val="20"/>
                <w:szCs w:val="22"/>
                <w:lang w:val="en-US"/>
              </w:rPr>
              <w:t xml:space="preserve">at least </w:t>
            </w:r>
            <w:r w:rsidRPr="00AD2B3F">
              <w:rPr>
                <w:rFonts w:eastAsia="Times New Roman"/>
                <w:iCs/>
                <w:sz w:val="20"/>
                <w:szCs w:val="22"/>
                <w:lang w:val="en-US"/>
              </w:rPr>
              <w:t>4 of 2-port SRS resources</w:t>
            </w:r>
            <w:r w:rsidRPr="00AD2B3F">
              <w:rPr>
                <w:rFonts w:eastAsia="Times New Roman"/>
                <w:sz w:val="20"/>
                <w:szCs w:val="22"/>
                <w:lang w:val="en-US"/>
              </w:rPr>
              <w:t xml:space="preserve">   </w:t>
            </w:r>
          </w:p>
          <w:p w14:paraId="1116ABE0" w14:textId="0EA3F21C" w:rsidR="00AD2B3F" w:rsidRPr="00AD2B3F" w:rsidRDefault="00AD2B3F" w:rsidP="00C23DA7">
            <w:pPr>
              <w:numPr>
                <w:ilvl w:val="1"/>
                <w:numId w:val="57"/>
              </w:numPr>
              <w:spacing w:after="160" w:line="256" w:lineRule="auto"/>
              <w:contextualSpacing/>
              <w:rPr>
                <w:rFonts w:eastAsia="Times New Roman"/>
                <w:sz w:val="20"/>
                <w:szCs w:val="22"/>
                <w:lang w:val="en-US"/>
              </w:rPr>
            </w:pPr>
            <w:r w:rsidRPr="00AD2B3F">
              <w:rPr>
                <w:rFonts w:eastAsia="Times New Roman"/>
                <w:iCs/>
                <w:sz w:val="20"/>
                <w:szCs w:val="22"/>
                <w:lang w:val="en-US"/>
              </w:rPr>
              <w:t xml:space="preserve">Configuration of an SRS resource set, configured with </w:t>
            </w:r>
            <w:r w:rsidRPr="00AD2B3F">
              <w:rPr>
                <w:rFonts w:eastAsia="Times New Roman"/>
                <w:iCs/>
                <w:color w:val="FF0000"/>
                <w:sz w:val="20"/>
                <w:szCs w:val="22"/>
                <w:lang w:val="en-US"/>
              </w:rPr>
              <w:t xml:space="preserve">at least </w:t>
            </w:r>
            <w:r w:rsidRPr="00AD2B3F">
              <w:rPr>
                <w:rFonts w:eastAsia="Times New Roman"/>
                <w:iCs/>
                <w:sz w:val="20"/>
                <w:szCs w:val="22"/>
                <w:lang w:val="en-US"/>
              </w:rPr>
              <w:t>2 of 4-port SRS resources</w:t>
            </w:r>
          </w:p>
        </w:tc>
      </w:tr>
    </w:tbl>
    <w:p w14:paraId="1C48E08D" w14:textId="77777777" w:rsidR="00134DB0" w:rsidRDefault="00134DB0" w:rsidP="00E558B0">
      <w:pPr>
        <w:rPr>
          <w:rFonts w:ascii="Arial" w:eastAsia="Times New Roman" w:hAnsi="Arial" w:cs="Arial"/>
          <w:sz w:val="18"/>
          <w:szCs w:val="18"/>
          <w:lang w:val="en-US"/>
        </w:rPr>
      </w:pPr>
    </w:p>
    <w:p w14:paraId="5A2FB133" w14:textId="14D27386" w:rsidR="00D43F4A" w:rsidRPr="00D43F4A" w:rsidRDefault="00D43F4A" w:rsidP="00D43F4A">
      <w:pPr>
        <w:rPr>
          <w:sz w:val="20"/>
        </w:rPr>
      </w:pPr>
      <w:r>
        <w:rPr>
          <w:sz w:val="20"/>
        </w:rPr>
        <w:t xml:space="preserve">The </w:t>
      </w:r>
      <w:r w:rsidRPr="00D43F4A">
        <w:rPr>
          <w:sz w:val="20"/>
        </w:rPr>
        <w:t>8 antenna</w:t>
      </w:r>
      <w:r w:rsidR="00BA6FFD">
        <w:rPr>
          <w:sz w:val="20"/>
        </w:rPr>
        <w:t xml:space="preserve"> ports</w:t>
      </w:r>
      <w:r w:rsidRPr="00D43F4A">
        <w:rPr>
          <w:sz w:val="20"/>
        </w:rPr>
        <w:t xml:space="preserve"> can comprise one group or multiple groups depending on whether they are co-located at one place or distributed at multiple locations</w:t>
      </w:r>
      <w:r w:rsidR="009A413B">
        <w:rPr>
          <w:sz w:val="20"/>
        </w:rPr>
        <w:t xml:space="preserve"> on the device</w:t>
      </w:r>
      <w:r w:rsidRPr="00D43F4A">
        <w:rPr>
          <w:sz w:val="20"/>
        </w:rPr>
        <w:t xml:space="preserve">. The number of 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=1,2,4</m:t>
        </m:r>
      </m:oMath>
      <w:r w:rsidRPr="00D43F4A">
        <w:rPr>
          <w:sz w:val="20"/>
        </w:rPr>
        <w:t xml:space="preserve"> w</w:t>
      </w:r>
      <w:r w:rsidR="00BA6FFD">
        <w:rPr>
          <w:sz w:val="20"/>
        </w:rPr>
        <w:t>ere</w:t>
      </w:r>
      <w:r w:rsidRPr="00D43F4A">
        <w:rPr>
          <w:sz w:val="20"/>
        </w:rPr>
        <w:t xml:space="preserve"> agreed in RAN1#110. </w:t>
      </w:r>
      <w:r w:rsidR="00BA6FFD">
        <w:rPr>
          <w:sz w:val="20"/>
        </w:rPr>
        <w:t xml:space="preserve">It was agreed in RAN1#110bis-e that full coherent precoders correspond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r w:rsidR="00BA6FFD">
        <w:rPr>
          <w:sz w:val="20"/>
        </w:rPr>
        <w:t xml:space="preserve">, and partial coherent precoders correspond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sidR="00BA6FFD">
        <w:rPr>
          <w:sz w:val="20"/>
        </w:rPr>
        <w:t>.</w:t>
      </w:r>
      <w:r w:rsidRPr="00D43F4A">
        <w:rPr>
          <w:sz w:val="20"/>
        </w:rPr>
        <w:t xml:space="preserve"> </w:t>
      </w:r>
      <w:r w:rsidR="00BA6FFD">
        <w:rPr>
          <w:sz w:val="20"/>
        </w:rPr>
        <w:t xml:space="preserve">It is FFS whether full coherent precoders can be associated with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sidR="00BA6FFD">
        <w:rPr>
          <w:sz w:val="20"/>
        </w:rPr>
        <w:t xml:space="preserve">. </w:t>
      </w:r>
      <w:r w:rsidRPr="00D43F4A">
        <w:rPr>
          <w:sz w:val="20"/>
        </w:rPr>
        <w:t>In our view,</w:t>
      </w:r>
      <w:r w:rsidR="00BA6FFD">
        <w:rPr>
          <w:sz w:val="20"/>
        </w:rPr>
        <w:t xml:space="preserve"> i</w:t>
      </w:r>
      <w:r w:rsidRPr="00D43F4A">
        <w:rPr>
          <w:sz w:val="20"/>
        </w:rPr>
        <w:t>f two antenna groups are FC, they essentially can be combined into one antenna group.</w:t>
      </w:r>
      <w:r w:rsidR="00BA6FFD">
        <w:rPr>
          <w:sz w:val="20"/>
        </w:rPr>
        <w:t xml:space="preserve"> Therefore, the support for full coherent precoders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sidR="00BA6FFD">
        <w:rPr>
          <w:sz w:val="20"/>
        </w:rPr>
        <w:t xml:space="preserve"> is not needed.</w:t>
      </w:r>
    </w:p>
    <w:p w14:paraId="72ADD1E2" w14:textId="23421169" w:rsidR="00D43F4A" w:rsidRDefault="00D43F4A" w:rsidP="00D43F4A">
      <w:pPr>
        <w:rPr>
          <w:sz w:val="20"/>
        </w:rPr>
      </w:pPr>
    </w:p>
    <w:p w14:paraId="38A2AC6E" w14:textId="2C8D03DD" w:rsidR="00D43F4A" w:rsidRPr="00D43F4A" w:rsidRDefault="00D43F4A" w:rsidP="00D43F4A">
      <w:pPr>
        <w:rPr>
          <w:i/>
          <w:sz w:val="20"/>
        </w:rPr>
      </w:pPr>
      <w:r w:rsidRPr="00D43F4A">
        <w:rPr>
          <w:b/>
          <w:i/>
          <w:sz w:val="20"/>
        </w:rPr>
        <w:t>Observation 1</w:t>
      </w:r>
      <w:r w:rsidRPr="00D43F4A">
        <w:rPr>
          <w:i/>
          <w:sz w:val="20"/>
        </w:rPr>
        <w:t>:</w:t>
      </w:r>
      <w:r>
        <w:rPr>
          <w:i/>
          <w:sz w:val="20"/>
        </w:rPr>
        <w:t xml:space="preserve"> if two antenna groups comprise</w:t>
      </w:r>
      <w:r w:rsidRPr="00D43F4A">
        <w:rPr>
          <w:i/>
          <w:sz w:val="20"/>
        </w:rPr>
        <w:t xml:space="preserve"> coherent antennae, they essentially </w:t>
      </w:r>
      <w:r>
        <w:rPr>
          <w:i/>
          <w:sz w:val="20"/>
        </w:rPr>
        <w:t>can be combined int</w:t>
      </w:r>
      <w:r w:rsidRPr="00D43F4A">
        <w:rPr>
          <w:i/>
          <w:sz w:val="20"/>
        </w:rPr>
        <w:t xml:space="preserve">o one </w:t>
      </w:r>
      <w:r>
        <w:rPr>
          <w:i/>
          <w:sz w:val="20"/>
        </w:rPr>
        <w:t xml:space="preserve">antenna </w:t>
      </w:r>
      <w:r w:rsidRPr="00D43F4A">
        <w:rPr>
          <w:i/>
          <w:sz w:val="20"/>
        </w:rPr>
        <w:t>group</w:t>
      </w:r>
      <w:r>
        <w:rPr>
          <w:i/>
          <w:sz w:val="20"/>
        </w:rPr>
        <w:t xml:space="preserve"> for codebook </w:t>
      </w:r>
      <w:r w:rsidR="00193B21">
        <w:rPr>
          <w:i/>
          <w:sz w:val="20"/>
        </w:rPr>
        <w:t>design</w:t>
      </w:r>
    </w:p>
    <w:p w14:paraId="1159BB92" w14:textId="77777777" w:rsidR="00D43F4A" w:rsidRDefault="00D43F4A" w:rsidP="00D43F4A">
      <w:pPr>
        <w:rPr>
          <w:sz w:val="20"/>
        </w:rPr>
      </w:pPr>
    </w:p>
    <w:p w14:paraId="5BE181DA" w14:textId="10AA531A" w:rsidR="00F86A2C" w:rsidRDefault="00F86A2C" w:rsidP="00E558B0">
      <w:pPr>
        <w:rPr>
          <w:i/>
          <w:sz w:val="20"/>
          <w:lang w:val="en-US" w:eastAsia="ko-KR"/>
        </w:rPr>
      </w:pPr>
      <w:r w:rsidRPr="00B3304F">
        <w:rPr>
          <w:b/>
          <w:i/>
          <w:sz w:val="20"/>
          <w:lang w:val="en-US" w:eastAsia="ko-KR"/>
        </w:rPr>
        <w:t xml:space="preserve">Proposal </w:t>
      </w:r>
      <w:r w:rsidR="00D43F4A">
        <w:rPr>
          <w:b/>
          <w:i/>
          <w:sz w:val="20"/>
          <w:lang w:val="en-US" w:eastAsia="ko-KR"/>
        </w:rPr>
        <w:t>1</w:t>
      </w:r>
      <w:r w:rsidRPr="00B3304F">
        <w:rPr>
          <w:i/>
          <w:sz w:val="20"/>
          <w:lang w:val="en-US" w:eastAsia="ko-KR"/>
        </w:rPr>
        <w:t xml:space="preserve">: </w:t>
      </w:r>
      <w:r>
        <w:rPr>
          <w:i/>
          <w:sz w:val="20"/>
          <w:lang w:val="en-US" w:eastAsia="ko-KR"/>
        </w:rPr>
        <w:t xml:space="preserve">support </w:t>
      </w:r>
      <w:r w:rsidR="002D399E">
        <w:rPr>
          <w:i/>
          <w:sz w:val="20"/>
          <w:lang w:val="en-US" w:eastAsia="ko-KR"/>
        </w:rPr>
        <w:t xml:space="preserve">a single </w:t>
      </w:r>
      <w:r>
        <w:rPr>
          <w:i/>
          <w:sz w:val="20"/>
          <w:lang w:val="en-US" w:eastAsia="ko-KR"/>
        </w:rPr>
        <w:t>unified 8Tx codebook</w:t>
      </w:r>
      <w:r w:rsidR="002D399E">
        <w:rPr>
          <w:i/>
          <w:sz w:val="20"/>
          <w:lang w:val="en-US" w:eastAsia="ko-KR"/>
        </w:rPr>
        <w:t xml:space="preserve"> structure for different coherence types (i.e. FC, PC, and NC)</w:t>
      </w:r>
      <w:r w:rsidR="00042EC2">
        <w:rPr>
          <w:i/>
          <w:sz w:val="20"/>
          <w:lang w:val="en-US" w:eastAsia="ko-KR"/>
        </w:rPr>
        <w:t xml:space="preserve"> based on antenna groups</w:t>
      </w:r>
    </w:p>
    <w:p w14:paraId="34A6C946" w14:textId="68A6A016" w:rsidR="00D43F4A" w:rsidRDefault="00713B60" w:rsidP="006E19EF">
      <w:pPr>
        <w:pStyle w:val="ListParagraph"/>
        <w:numPr>
          <w:ilvl w:val="0"/>
          <w:numId w:val="42"/>
        </w:numPr>
        <w:ind w:leftChars="0"/>
        <w:rPr>
          <w:i/>
          <w:sz w:val="20"/>
          <w:lang w:val="en-US" w:eastAsia="ko-KR"/>
        </w:rPr>
      </w:pPr>
      <w:r w:rsidRPr="00D43F4A">
        <w:rPr>
          <w:i/>
          <w:sz w:val="20"/>
          <w:lang w:val="en-US" w:eastAsia="ko-KR"/>
        </w:rPr>
        <w:t>Antennae within a group are coherent</w:t>
      </w:r>
      <w:r w:rsidR="00D43F4A" w:rsidRPr="00D43F4A">
        <w:rPr>
          <w:i/>
          <w:sz w:val="20"/>
          <w:lang w:val="en-US" w:eastAsia="ko-KR"/>
        </w:rPr>
        <w:t>, and</w:t>
      </w:r>
      <w:r w:rsidR="00D43F4A">
        <w:rPr>
          <w:i/>
          <w:sz w:val="20"/>
          <w:lang w:val="en-US" w:eastAsia="ko-KR"/>
        </w:rPr>
        <w:t xml:space="preserve"> a</w:t>
      </w:r>
      <w:r w:rsidRPr="00D43F4A">
        <w:rPr>
          <w:i/>
          <w:sz w:val="20"/>
          <w:lang w:val="en-US" w:eastAsia="ko-KR"/>
        </w:rPr>
        <w:t xml:space="preserve">ntennae across </w:t>
      </w:r>
      <w:r w:rsidR="003A4CBC" w:rsidRPr="00D43F4A">
        <w:rPr>
          <w:i/>
          <w:sz w:val="20"/>
          <w:lang w:val="en-US" w:eastAsia="ko-KR"/>
        </w:rPr>
        <w:t xml:space="preserve">multiple </w:t>
      </w:r>
      <w:r w:rsidRPr="00D43F4A">
        <w:rPr>
          <w:i/>
          <w:sz w:val="20"/>
          <w:lang w:val="en-US" w:eastAsia="ko-KR"/>
        </w:rPr>
        <w:t>groups are non-coherent</w:t>
      </w:r>
    </w:p>
    <w:p w14:paraId="5B5865F9" w14:textId="186076BF" w:rsidR="00BA6FFD" w:rsidRPr="00D43F4A" w:rsidRDefault="00BA6FFD" w:rsidP="00BA6FFD">
      <w:pPr>
        <w:pStyle w:val="ListParagraph"/>
        <w:numPr>
          <w:ilvl w:val="1"/>
          <w:numId w:val="42"/>
        </w:numPr>
        <w:ind w:leftChars="0"/>
        <w:rPr>
          <w:i/>
          <w:sz w:val="20"/>
          <w:lang w:val="en-US" w:eastAsia="ko-KR"/>
        </w:rPr>
      </w:pPr>
      <w:r>
        <w:rPr>
          <w:i/>
          <w:sz w:val="20"/>
          <w:lang w:val="en-US" w:eastAsia="ko-KR"/>
        </w:rPr>
        <w:t xml:space="preserve">Do not support full coherent preocoders with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=2,4</m:t>
        </m:r>
      </m:oMath>
    </w:p>
    <w:p w14:paraId="33AF36E3" w14:textId="1442E594" w:rsidR="00D43F4A" w:rsidRDefault="00D43F4A" w:rsidP="006E19EF">
      <w:pPr>
        <w:pStyle w:val="ListParagraph"/>
        <w:numPr>
          <w:ilvl w:val="0"/>
          <w:numId w:val="42"/>
        </w:numPr>
        <w:ind w:leftChars="0"/>
        <w:rPr>
          <w:i/>
          <w:sz w:val="20"/>
          <w:lang w:val="en-US" w:eastAsia="ko-KR"/>
        </w:rPr>
      </w:pPr>
      <w:r w:rsidRPr="00D43F4A">
        <w:rPr>
          <w:i/>
          <w:sz w:val="20"/>
          <w:lang w:val="en-US" w:eastAsia="ko-KR"/>
        </w:rPr>
        <w:t>FC/PC precoders:</w:t>
      </w:r>
      <w:r w:rsidR="009A413B">
        <w:rPr>
          <w:i/>
          <w:sz w:val="20"/>
          <w:lang w:val="en-US" w:eastAsia="ko-KR"/>
        </w:rPr>
        <w:t xml:space="preserve"> comprises two components</w:t>
      </w:r>
      <w:r w:rsidRPr="00D43F4A">
        <w:rPr>
          <w:i/>
          <w:sz w:val="20"/>
          <w:lang w:val="en-US" w:eastAsia="ko-KR"/>
        </w:rPr>
        <w:t xml:space="preserve"> </w:t>
      </w:r>
    </w:p>
    <w:p w14:paraId="55709512" w14:textId="63D97988" w:rsidR="00D43F4A" w:rsidRDefault="00D43F4A" w:rsidP="006E19EF">
      <w:pPr>
        <w:pStyle w:val="ListParagraph"/>
        <w:numPr>
          <w:ilvl w:val="1"/>
          <w:numId w:val="42"/>
        </w:numPr>
        <w:ind w:leftChars="0"/>
        <w:rPr>
          <w:i/>
          <w:sz w:val="20"/>
          <w:lang w:val="en-US" w:eastAsia="ko-KR"/>
        </w:rPr>
      </w:pPr>
      <w:r w:rsidRPr="00D43F4A">
        <w:rPr>
          <w:i/>
          <w:sz w:val="20"/>
          <w:lang w:val="en-US" w:eastAsia="ko-KR"/>
        </w:rPr>
        <w:t xml:space="preserve">selection of antenna group(s), where a group comprises 2, 4, or 8 antennae (number of groups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=1,2,4</m:t>
        </m:r>
      </m:oMath>
      <w:r w:rsidRPr="00D43F4A">
        <w:rPr>
          <w:i/>
          <w:sz w:val="20"/>
          <w:lang w:val="en-US" w:eastAsia="ko-KR"/>
        </w:rPr>
        <w:t>)</w:t>
      </w:r>
    </w:p>
    <w:p w14:paraId="291832CB" w14:textId="367CF25A" w:rsidR="00D43F4A" w:rsidRPr="00D43F4A" w:rsidRDefault="00D43F4A" w:rsidP="006E19EF">
      <w:pPr>
        <w:pStyle w:val="ListParagraph"/>
        <w:numPr>
          <w:ilvl w:val="1"/>
          <w:numId w:val="42"/>
        </w:numPr>
        <w:ind w:leftChars="0"/>
        <w:rPr>
          <w:i/>
          <w:sz w:val="20"/>
          <w:lang w:val="en-US" w:eastAsia="ko-KR"/>
        </w:rPr>
      </w:pPr>
      <w:r>
        <w:rPr>
          <w:i/>
          <w:sz w:val="20"/>
          <w:lang w:val="en-US" w:eastAsia="ko-KR"/>
        </w:rPr>
        <w:t>precoder across the selected antenna group(s)</w:t>
      </w:r>
    </w:p>
    <w:p w14:paraId="28E09160" w14:textId="484653EB" w:rsidR="00D43F4A" w:rsidRPr="00D43F4A" w:rsidRDefault="00D43F4A" w:rsidP="006E19EF">
      <w:pPr>
        <w:pStyle w:val="ListParagraph"/>
        <w:numPr>
          <w:ilvl w:val="0"/>
          <w:numId w:val="42"/>
        </w:numPr>
        <w:ind w:leftChars="0"/>
        <w:rPr>
          <w:i/>
          <w:sz w:val="20"/>
          <w:lang w:val="en-US" w:eastAsia="ko-KR"/>
        </w:rPr>
      </w:pPr>
      <w:r w:rsidRPr="00D43F4A">
        <w:rPr>
          <w:i/>
          <w:sz w:val="20"/>
          <w:lang w:val="en-US" w:eastAsia="ko-KR"/>
        </w:rPr>
        <w:t xml:space="preserve">NC precoders: selection of antenna group(s), where group comprises single antenna (number of groups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=8</m:t>
        </m:r>
      </m:oMath>
      <w:r w:rsidRPr="00D43F4A">
        <w:rPr>
          <w:i/>
          <w:sz w:val="20"/>
          <w:lang w:val="en-US" w:eastAsia="ko-KR"/>
        </w:rPr>
        <w:t>)</w:t>
      </w:r>
    </w:p>
    <w:p w14:paraId="3328EFDB" w14:textId="70E96D55" w:rsidR="002D399E" w:rsidRDefault="002D399E" w:rsidP="00E558B0">
      <w:pPr>
        <w:rPr>
          <w:sz w:val="20"/>
        </w:rPr>
      </w:pPr>
    </w:p>
    <w:p w14:paraId="6647D5E2" w14:textId="6FA30D83" w:rsidR="00A05A8A" w:rsidRDefault="001948F9" w:rsidP="00F32CE9">
      <w:pPr>
        <w:rPr>
          <w:sz w:val="20"/>
        </w:rPr>
      </w:pPr>
      <w:r>
        <w:rPr>
          <w:sz w:val="20"/>
        </w:rPr>
        <w:t xml:space="preserve">There are two alternatives for 8Tx codebook, as summarized in </w:t>
      </w:r>
      <w:r w:rsidR="005E6B31">
        <w:rPr>
          <w:sz w:val="20"/>
        </w:rPr>
        <w:fldChar w:fldCharType="begin"/>
      </w:r>
      <w:r w:rsidR="005E6B31">
        <w:rPr>
          <w:sz w:val="20"/>
        </w:rPr>
        <w:instrText xml:space="preserve"> REF _Ref111065310 \h </w:instrText>
      </w:r>
      <w:r w:rsidR="005E6B31">
        <w:rPr>
          <w:sz w:val="20"/>
        </w:rPr>
      </w:r>
      <w:r w:rsidR="005E6B31">
        <w:rPr>
          <w:sz w:val="20"/>
        </w:rPr>
        <w:fldChar w:fldCharType="separate"/>
      </w:r>
      <w:r w:rsidR="0017330D" w:rsidRPr="009809CF">
        <w:rPr>
          <w:sz w:val="20"/>
        </w:rPr>
        <w:t xml:space="preserve">Table </w:t>
      </w:r>
      <w:r w:rsidR="0017330D">
        <w:rPr>
          <w:noProof/>
          <w:sz w:val="20"/>
        </w:rPr>
        <w:t>1</w:t>
      </w:r>
      <w:r w:rsidR="005E6B31">
        <w:rPr>
          <w:sz w:val="20"/>
        </w:rPr>
        <w:fldChar w:fldCharType="end"/>
      </w:r>
      <w:r w:rsidR="005E6B31">
        <w:rPr>
          <w:sz w:val="20"/>
        </w:rPr>
        <w:t>.</w:t>
      </w:r>
      <w:r w:rsidR="00F32CE9">
        <w:rPr>
          <w:sz w:val="20"/>
        </w:rPr>
        <w:t xml:space="preserve"> </w:t>
      </w:r>
      <w:r w:rsidR="0081767D" w:rsidRPr="00F32CE9">
        <w:rPr>
          <w:sz w:val="20"/>
        </w:rPr>
        <w:t>With Alt2-a, for FC, a co-phasing component needs to designed between 2Tx/4Tx pre-coders in order to obtain a FC 8Tx precoder. Such co-phasing component is already present in R15 DL T1 CB</w:t>
      </w:r>
      <w:r w:rsidR="00A05A8A" w:rsidRPr="00F32CE9">
        <w:rPr>
          <w:sz w:val="20"/>
        </w:rPr>
        <w:t xml:space="preserve"> (Alt1-b)</w:t>
      </w:r>
      <w:r w:rsidR="0081767D" w:rsidRPr="00F32CE9">
        <w:rPr>
          <w:sz w:val="20"/>
        </w:rPr>
        <w:t xml:space="preserve">, hence can be reused. </w:t>
      </w:r>
      <w:r w:rsidR="00A05A8A" w:rsidRPr="00F32CE9">
        <w:rPr>
          <w:sz w:val="20"/>
        </w:rPr>
        <w:t>Alt1-b also allows maximum reuse of legacy codebooks, hence minimizes codebook design efforts.</w:t>
      </w:r>
      <w:r w:rsidR="00F32CE9">
        <w:rPr>
          <w:sz w:val="20"/>
        </w:rPr>
        <w:t xml:space="preserve"> </w:t>
      </w:r>
      <w:r w:rsidR="00A05A8A" w:rsidRPr="00F32CE9">
        <w:rPr>
          <w:sz w:val="20"/>
        </w:rPr>
        <w:t xml:space="preserve">We therefore prefer Alt1-b. </w:t>
      </w:r>
    </w:p>
    <w:p w14:paraId="5D4A491C" w14:textId="77777777" w:rsidR="00F32CE9" w:rsidRPr="00F32CE9" w:rsidRDefault="00F32CE9" w:rsidP="00F32CE9">
      <w:pPr>
        <w:rPr>
          <w:sz w:val="20"/>
        </w:rPr>
      </w:pPr>
    </w:p>
    <w:p w14:paraId="789B868A" w14:textId="5E947582" w:rsidR="009809CF" w:rsidRPr="009809CF" w:rsidRDefault="009809CF" w:rsidP="009809CF">
      <w:pPr>
        <w:pStyle w:val="Caption"/>
        <w:keepNext/>
        <w:jc w:val="center"/>
        <w:rPr>
          <w:sz w:val="20"/>
        </w:rPr>
      </w:pPr>
      <w:bookmarkStart w:id="3" w:name="_Ref111065310"/>
      <w:r w:rsidRPr="009809CF">
        <w:rPr>
          <w:sz w:val="20"/>
        </w:rPr>
        <w:t xml:space="preserve">Table </w:t>
      </w:r>
      <w:r w:rsidRPr="009809CF">
        <w:rPr>
          <w:sz w:val="20"/>
        </w:rPr>
        <w:fldChar w:fldCharType="begin"/>
      </w:r>
      <w:r w:rsidRPr="009809CF">
        <w:rPr>
          <w:sz w:val="20"/>
        </w:rPr>
        <w:instrText xml:space="preserve"> SEQ Table \* ARABIC </w:instrText>
      </w:r>
      <w:r w:rsidRPr="009809CF">
        <w:rPr>
          <w:sz w:val="20"/>
        </w:rPr>
        <w:fldChar w:fldCharType="separate"/>
      </w:r>
      <w:r w:rsidR="0017330D">
        <w:rPr>
          <w:noProof/>
          <w:sz w:val="20"/>
        </w:rPr>
        <w:t>1</w:t>
      </w:r>
      <w:r w:rsidRPr="009809CF">
        <w:rPr>
          <w:sz w:val="20"/>
        </w:rPr>
        <w:fldChar w:fldCharType="end"/>
      </w:r>
      <w:bookmarkEnd w:id="3"/>
    </w:p>
    <w:tbl>
      <w:tblPr>
        <w:tblW w:w="0" w:type="auto"/>
        <w:jc w:val="center"/>
        <w:tblCellMar>
          <w:left w:w="0" w:type="dxa"/>
          <w:right w:w="0" w:type="dxa"/>
        </w:tblCellMar>
        <w:tblLook w:val="0420" w:firstRow="1" w:lastRow="0" w:firstColumn="0" w:lastColumn="0" w:noHBand="0" w:noVBand="1"/>
      </w:tblPr>
      <w:tblGrid>
        <w:gridCol w:w="811"/>
        <w:gridCol w:w="2077"/>
        <w:gridCol w:w="2077"/>
        <w:gridCol w:w="2077"/>
      </w:tblGrid>
      <w:tr w:rsidR="00EF5225" w:rsidRPr="00EF5225" w14:paraId="72DC71CF" w14:textId="77777777" w:rsidTr="00846036">
        <w:trPr>
          <w:trHeight w:val="133"/>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289B876B" w14:textId="77777777" w:rsidR="00EF5225" w:rsidRPr="00EF5225" w:rsidRDefault="00EF5225" w:rsidP="00EF5225">
            <w:pPr>
              <w:rPr>
                <w:rFonts w:eastAsia="Times New Roman"/>
                <w:sz w:val="20"/>
                <w:lang w:val="en-US"/>
              </w:rPr>
            </w:pP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71A6CAF1" w14:textId="77777777" w:rsidR="00EF5225" w:rsidRPr="00EF5225" w:rsidRDefault="00EF5225" w:rsidP="00EF5225">
            <w:pPr>
              <w:wordWrap w:val="0"/>
              <w:rPr>
                <w:rFonts w:eastAsia="Times New Roman"/>
                <w:sz w:val="20"/>
                <w:lang w:val="en-US"/>
              </w:rPr>
            </w:pPr>
            <w:r w:rsidRPr="00EF5225">
              <w:rPr>
                <w:rFonts w:eastAsia="Times New Roman"/>
                <w:b/>
                <w:bCs/>
                <w:color w:val="FFFFFF"/>
                <w:kern w:val="24"/>
                <w:sz w:val="20"/>
                <w:lang w:val="en-US"/>
              </w:rPr>
              <w:t>Non-coherent</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26C46CCC" w14:textId="77777777" w:rsidR="00EF5225" w:rsidRPr="00EF5225" w:rsidRDefault="00EF5225" w:rsidP="00EF5225">
            <w:pPr>
              <w:wordWrap w:val="0"/>
              <w:rPr>
                <w:rFonts w:eastAsia="Times New Roman"/>
                <w:sz w:val="20"/>
                <w:lang w:val="en-US"/>
              </w:rPr>
            </w:pPr>
            <w:r w:rsidRPr="00EF5225">
              <w:rPr>
                <w:rFonts w:eastAsia="Times New Roman"/>
                <w:b/>
                <w:bCs/>
                <w:color w:val="FFFFFF"/>
                <w:kern w:val="24"/>
                <w:sz w:val="20"/>
                <w:lang w:val="en-US"/>
              </w:rPr>
              <w:t>Partial-coherent</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14:paraId="588EA1A7" w14:textId="77777777" w:rsidR="00EF5225" w:rsidRPr="00EF5225" w:rsidRDefault="00EF5225" w:rsidP="00EF5225">
            <w:pPr>
              <w:wordWrap w:val="0"/>
              <w:rPr>
                <w:rFonts w:eastAsia="Times New Roman"/>
                <w:sz w:val="20"/>
                <w:lang w:val="en-US"/>
              </w:rPr>
            </w:pPr>
            <w:r w:rsidRPr="00EF5225">
              <w:rPr>
                <w:rFonts w:eastAsia="Times New Roman"/>
                <w:b/>
                <w:bCs/>
                <w:color w:val="FFFFFF"/>
                <w:kern w:val="24"/>
                <w:sz w:val="20"/>
                <w:lang w:val="en-US"/>
              </w:rPr>
              <w:t>Full-coherent</w:t>
            </w:r>
          </w:p>
        </w:tc>
      </w:tr>
      <w:tr w:rsidR="00EF5225" w:rsidRPr="00EF5225" w14:paraId="17DD4824" w14:textId="77777777" w:rsidTr="00846036">
        <w:trPr>
          <w:trHeight w:val="147"/>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0E0712DB" w14:textId="77777777" w:rsidR="00EF5225" w:rsidRPr="00EF5225" w:rsidRDefault="00EF5225" w:rsidP="00EF5225">
            <w:pPr>
              <w:wordWrap w:val="0"/>
              <w:rPr>
                <w:rFonts w:eastAsia="Times New Roman"/>
                <w:sz w:val="20"/>
                <w:lang w:val="en-US"/>
              </w:rPr>
            </w:pPr>
            <w:r w:rsidRPr="00EF5225">
              <w:rPr>
                <w:rFonts w:eastAsia="Times New Roman"/>
                <w:color w:val="000000"/>
                <w:kern w:val="24"/>
                <w:sz w:val="20"/>
                <w:lang w:val="en-US"/>
              </w:rPr>
              <w:t>Alt1-b</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406B0A64" w14:textId="77777777" w:rsidR="00EF5225" w:rsidRPr="00EF5225" w:rsidRDefault="00EF5225" w:rsidP="00846036">
            <w:pPr>
              <w:wordWrap w:val="0"/>
              <w:contextualSpacing/>
              <w:rPr>
                <w:rFonts w:eastAsia="Times New Roman"/>
                <w:sz w:val="20"/>
                <w:lang w:val="en-US"/>
              </w:rPr>
            </w:pPr>
            <w:r w:rsidRPr="00EF5225">
              <w:rPr>
                <w:rFonts w:eastAsia="Times New Roman"/>
                <w:color w:val="7030A0"/>
                <w:kern w:val="24"/>
                <w:sz w:val="20"/>
                <w:lang w:val="en-US"/>
              </w:rPr>
              <w:t>R15 2Tx/4Tx CB</w:t>
            </w:r>
          </w:p>
          <w:p w14:paraId="657A65F5" w14:textId="77777777" w:rsidR="00EF5225" w:rsidRPr="00EF5225" w:rsidRDefault="00EF5225" w:rsidP="00846036">
            <w:pPr>
              <w:wordWrap w:val="0"/>
              <w:contextualSpacing/>
              <w:rPr>
                <w:rFonts w:eastAsia="Times New Roman"/>
                <w:sz w:val="20"/>
                <w:lang w:val="en-US"/>
              </w:rPr>
            </w:pPr>
            <w:r w:rsidRPr="00EF5225">
              <w:rPr>
                <w:rFonts w:eastAsia="Times New Roman"/>
                <w:color w:val="385723"/>
                <w:kern w:val="24"/>
                <w:sz w:val="20"/>
                <w:lang w:val="en-US"/>
              </w:rPr>
              <w:lastRenderedPageBreak/>
              <w:t>8x1 selection vectors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23A65AB9" w14:textId="77777777" w:rsidR="00EF5225" w:rsidRPr="00EF5225" w:rsidRDefault="00EF5225" w:rsidP="00846036">
            <w:pPr>
              <w:wordWrap w:val="0"/>
              <w:contextualSpacing/>
              <w:rPr>
                <w:rFonts w:eastAsia="Times New Roman"/>
                <w:sz w:val="20"/>
                <w:lang w:val="en-US"/>
              </w:rPr>
            </w:pPr>
            <w:r w:rsidRPr="00EF5225">
              <w:rPr>
                <w:rFonts w:eastAsia="Times New Roman"/>
                <w:color w:val="7030A0"/>
                <w:kern w:val="24"/>
                <w:sz w:val="20"/>
                <w:lang w:val="en-US"/>
              </w:rPr>
              <w:lastRenderedPageBreak/>
              <w:t>R15 2Tx/4Tx CB</w:t>
            </w:r>
          </w:p>
          <w:p w14:paraId="3FF32234" w14:textId="77777777" w:rsidR="00EF5225" w:rsidRPr="00EF5225" w:rsidRDefault="00EF5225" w:rsidP="00846036">
            <w:pPr>
              <w:wordWrap w:val="0"/>
              <w:contextualSpacing/>
              <w:rPr>
                <w:rFonts w:eastAsia="Times New Roman"/>
                <w:sz w:val="20"/>
                <w:lang w:val="en-US"/>
              </w:rPr>
            </w:pPr>
            <w:r w:rsidRPr="00EF5225">
              <w:rPr>
                <w:rFonts w:eastAsia="Times New Roman"/>
                <w:color w:val="385723"/>
                <w:kern w:val="24"/>
                <w:sz w:val="20"/>
                <w:lang w:val="en-US"/>
              </w:rPr>
              <w:lastRenderedPageBreak/>
              <w:t>8x1 selection vectors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14:paraId="6D740B2A" w14:textId="77777777" w:rsidR="00EF5225" w:rsidRPr="00EF5225" w:rsidRDefault="00EF5225" w:rsidP="00846036">
            <w:pPr>
              <w:wordWrap w:val="0"/>
              <w:contextualSpacing/>
              <w:rPr>
                <w:rFonts w:eastAsia="Times New Roman"/>
                <w:sz w:val="20"/>
                <w:lang w:val="en-US"/>
              </w:rPr>
            </w:pPr>
            <w:r w:rsidRPr="00EF5225">
              <w:rPr>
                <w:rFonts w:eastAsia="Times New Roman"/>
                <w:color w:val="FF0000"/>
                <w:kern w:val="24"/>
                <w:sz w:val="20"/>
                <w:lang w:val="en-US"/>
              </w:rPr>
              <w:lastRenderedPageBreak/>
              <w:t>R15 DL T1 CB</w:t>
            </w:r>
          </w:p>
        </w:tc>
      </w:tr>
      <w:tr w:rsidR="00EF5225" w:rsidRPr="00EF5225" w14:paraId="67712C45" w14:textId="77777777" w:rsidTr="00846036">
        <w:trPr>
          <w:trHeight w:val="7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1F25468D" w14:textId="77777777" w:rsidR="00EF5225" w:rsidRPr="00EF5225" w:rsidRDefault="00EF5225" w:rsidP="00EF5225">
            <w:pPr>
              <w:wordWrap w:val="0"/>
              <w:rPr>
                <w:rFonts w:eastAsia="Times New Roman"/>
                <w:sz w:val="20"/>
                <w:lang w:val="en-US"/>
              </w:rPr>
            </w:pPr>
            <w:r w:rsidRPr="00EF5225">
              <w:rPr>
                <w:rFonts w:eastAsia="Times New Roman"/>
                <w:color w:val="000000"/>
                <w:kern w:val="24"/>
                <w:sz w:val="20"/>
                <w:lang w:val="en-US"/>
              </w:rPr>
              <w:t>Alt2-a</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74104EE9" w14:textId="77777777" w:rsidR="00EF5225" w:rsidRPr="00EF5225" w:rsidRDefault="00EF5225" w:rsidP="00846036">
            <w:pPr>
              <w:wordWrap w:val="0"/>
              <w:contextualSpacing/>
              <w:rPr>
                <w:rFonts w:eastAsia="Times New Roman"/>
                <w:sz w:val="20"/>
                <w:lang w:val="en-US"/>
              </w:rPr>
            </w:pPr>
            <w:r w:rsidRPr="00EF5225">
              <w:rPr>
                <w:rFonts w:eastAsia="Times New Roman"/>
                <w:color w:val="7030A0"/>
                <w:kern w:val="24"/>
                <w:sz w:val="20"/>
                <w:lang w:val="en-US"/>
              </w:rPr>
              <w:t>R15 2Tx/4Tx CB</w:t>
            </w:r>
          </w:p>
          <w:p w14:paraId="30B0299F" w14:textId="77777777" w:rsidR="00EF5225" w:rsidRPr="00EF5225" w:rsidRDefault="00EF5225" w:rsidP="00846036">
            <w:pPr>
              <w:wordWrap w:val="0"/>
              <w:contextualSpacing/>
              <w:rPr>
                <w:rFonts w:eastAsia="Times New Roman"/>
                <w:sz w:val="20"/>
                <w:lang w:val="en-US"/>
              </w:rPr>
            </w:pPr>
            <w:r w:rsidRPr="00EF5225">
              <w:rPr>
                <w:rFonts w:eastAsia="Times New Roman"/>
                <w:color w:val="385723"/>
                <w:kern w:val="24"/>
                <w:sz w:val="20"/>
                <w:lang w:val="en-US"/>
              </w:rPr>
              <w:t>8x1 selection vectors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71397EAB" w14:textId="77777777" w:rsidR="00EF5225" w:rsidRPr="00EF5225" w:rsidRDefault="00EF5225" w:rsidP="00846036">
            <w:pPr>
              <w:wordWrap w:val="0"/>
              <w:contextualSpacing/>
              <w:rPr>
                <w:rFonts w:eastAsia="Times New Roman"/>
                <w:sz w:val="20"/>
                <w:lang w:val="en-US"/>
              </w:rPr>
            </w:pPr>
            <w:r w:rsidRPr="00EF5225">
              <w:rPr>
                <w:rFonts w:eastAsia="Times New Roman"/>
                <w:color w:val="7030A0"/>
                <w:kern w:val="24"/>
                <w:sz w:val="20"/>
                <w:lang w:val="en-US"/>
              </w:rPr>
              <w:t>R15 2Tx/4Tx CB</w:t>
            </w:r>
          </w:p>
          <w:p w14:paraId="45BD5205" w14:textId="77777777" w:rsidR="00EF5225" w:rsidRPr="00EF5225" w:rsidRDefault="00EF5225" w:rsidP="00846036">
            <w:pPr>
              <w:wordWrap w:val="0"/>
              <w:contextualSpacing/>
              <w:rPr>
                <w:rFonts w:eastAsia="Times New Roman"/>
                <w:sz w:val="20"/>
                <w:lang w:val="en-US"/>
              </w:rPr>
            </w:pPr>
            <w:r w:rsidRPr="00EF5225">
              <w:rPr>
                <w:rFonts w:eastAsia="Times New Roman"/>
                <w:color w:val="385723"/>
                <w:kern w:val="24"/>
                <w:sz w:val="20"/>
                <w:lang w:val="en-US"/>
              </w:rPr>
              <w:t>8x1 selection vectors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14:paraId="0B0052E0" w14:textId="77777777" w:rsidR="00EF5225" w:rsidRPr="00EF5225" w:rsidRDefault="00EF5225" w:rsidP="00846036">
            <w:pPr>
              <w:wordWrap w:val="0"/>
              <w:contextualSpacing/>
              <w:rPr>
                <w:rFonts w:eastAsia="Times New Roman"/>
                <w:sz w:val="20"/>
                <w:lang w:val="en-US"/>
              </w:rPr>
            </w:pPr>
            <w:r w:rsidRPr="00EF5225">
              <w:rPr>
                <w:rFonts w:eastAsia="Times New Roman"/>
                <w:color w:val="7030A0"/>
                <w:kern w:val="24"/>
                <w:sz w:val="20"/>
                <w:lang w:val="en-US"/>
              </w:rPr>
              <w:t>R15 2Tx/4Tx CB</w:t>
            </w:r>
          </w:p>
          <w:p w14:paraId="267812AD" w14:textId="77777777" w:rsidR="00EF5225" w:rsidRPr="00EF5225" w:rsidRDefault="00EF5225" w:rsidP="00846036">
            <w:pPr>
              <w:wordWrap w:val="0"/>
              <w:contextualSpacing/>
              <w:rPr>
                <w:rFonts w:eastAsia="Times New Roman"/>
                <w:sz w:val="20"/>
                <w:lang w:val="en-US"/>
              </w:rPr>
            </w:pPr>
            <w:r w:rsidRPr="00EF5225">
              <w:rPr>
                <w:rFonts w:eastAsia="Times New Roman"/>
                <w:color w:val="385723"/>
                <w:kern w:val="24"/>
                <w:sz w:val="20"/>
                <w:lang w:val="en-US"/>
              </w:rPr>
              <w:t>8x1 selection vectors</w:t>
            </w:r>
          </w:p>
        </w:tc>
      </w:tr>
    </w:tbl>
    <w:p w14:paraId="7D43D35D" w14:textId="2962E66D" w:rsidR="009809CF" w:rsidRDefault="009809CF" w:rsidP="009809CF">
      <w:pPr>
        <w:jc w:val="center"/>
        <w:rPr>
          <w:sz w:val="20"/>
        </w:rPr>
      </w:pPr>
    </w:p>
    <w:tbl>
      <w:tblPr>
        <w:tblStyle w:val="TableGrid"/>
        <w:tblW w:w="0" w:type="auto"/>
        <w:tblLook w:val="04A0" w:firstRow="1" w:lastRow="0" w:firstColumn="1" w:lastColumn="0" w:noHBand="0" w:noVBand="1"/>
      </w:tblPr>
      <w:tblGrid>
        <w:gridCol w:w="9629"/>
      </w:tblGrid>
      <w:tr w:rsidR="00097ED3" w14:paraId="38C27405" w14:textId="77777777" w:rsidTr="00097ED3">
        <w:tc>
          <w:tcPr>
            <w:tcW w:w="9629" w:type="dxa"/>
          </w:tcPr>
          <w:p w14:paraId="16E9B9D6" w14:textId="4A050370" w:rsidR="00097ED3" w:rsidRPr="00097ED3" w:rsidRDefault="00097ED3" w:rsidP="00097ED3">
            <w:pPr>
              <w:pStyle w:val="mc-p"/>
              <w:spacing w:before="0" w:beforeAutospacing="0" w:after="0" w:afterAutospacing="0"/>
              <w:contextualSpacing/>
              <w:rPr>
                <w:sz w:val="20"/>
              </w:rPr>
            </w:pPr>
            <w:r w:rsidRPr="00097ED3">
              <w:rPr>
                <w:rFonts w:ascii="Times New Roman" w:cs="Times New Roman"/>
                <w:b/>
                <w:bCs/>
                <w:i/>
                <w:iCs/>
                <w:color w:val="000000"/>
                <w:sz w:val="20"/>
                <w:shd w:val="clear" w:color="auto" w:fill="FFFF00"/>
              </w:rPr>
              <w:t>FL Proposal 1:</w:t>
            </w:r>
            <w:r w:rsidRPr="00097ED3">
              <w:rPr>
                <w:rFonts w:ascii="Times New Roman" w:cs="Times New Roman"/>
                <w:i/>
                <w:iCs/>
                <w:color w:val="000000"/>
                <w:sz w:val="20"/>
                <w:shd w:val="clear" w:color="auto" w:fill="FFFF00"/>
              </w:rPr>
              <w:t xml:space="preserve"> </w:t>
            </w:r>
            <w:r>
              <w:rPr>
                <w:rFonts w:ascii="Times New Roman" w:cs="Times New Roman"/>
                <w:i/>
                <w:iCs/>
                <w:color w:val="000000"/>
                <w:sz w:val="20"/>
                <w:shd w:val="clear" w:color="auto" w:fill="FFFF00"/>
              </w:rPr>
              <w:t>[OFFLINE EMAIL DISCUSSION]</w:t>
            </w:r>
          </w:p>
          <w:p w14:paraId="1F8B0E4D" w14:textId="77777777" w:rsidR="00097ED3" w:rsidRPr="00097ED3" w:rsidRDefault="00097ED3" w:rsidP="00C23DA7">
            <w:pPr>
              <w:pStyle w:val="ListParagraph"/>
              <w:numPr>
                <w:ilvl w:val="0"/>
                <w:numId w:val="61"/>
              </w:numPr>
              <w:spacing w:before="120"/>
              <w:ind w:leftChars="0"/>
              <w:jc w:val="both"/>
              <w:rPr>
                <w:rFonts w:eastAsia="Times New Roman" w:cs="Calibri"/>
                <w:sz w:val="20"/>
              </w:rPr>
            </w:pPr>
            <w:r w:rsidRPr="00097ED3">
              <w:rPr>
                <w:i/>
                <w:iCs/>
                <w:sz w:val="20"/>
              </w:rPr>
              <w:t xml:space="preserve">For fully-coherent uplink precoding by an 8TX UE, </w:t>
            </w:r>
            <w:r w:rsidRPr="00097ED3">
              <w:rPr>
                <w:rFonts w:eastAsia="Times New Roman"/>
                <w:i/>
                <w:iCs/>
                <w:sz w:val="20"/>
              </w:rPr>
              <w:t xml:space="preserve">RAN1#111 evaluates performance of Alt1-b and Alt2-a with unequal phase offsets relative to a reference antenna port applied across the antenna ports. </w:t>
            </w:r>
          </w:p>
          <w:p w14:paraId="34B0655B" w14:textId="77777777" w:rsidR="00097ED3" w:rsidRPr="00097ED3" w:rsidRDefault="00097ED3" w:rsidP="00C23DA7">
            <w:pPr>
              <w:pStyle w:val="mc-p"/>
              <w:numPr>
                <w:ilvl w:val="1"/>
                <w:numId w:val="61"/>
              </w:numPr>
              <w:spacing w:before="0" w:beforeAutospacing="0"/>
              <w:contextualSpacing/>
              <w:jc w:val="both"/>
              <w:rPr>
                <w:sz w:val="20"/>
              </w:rPr>
            </w:pPr>
            <w:r w:rsidRPr="00097ED3">
              <w:rPr>
                <w:rFonts w:ascii="Times New Roman" w:cs="Times New Roman"/>
                <w:i/>
                <w:iCs/>
                <w:sz w:val="20"/>
              </w:rPr>
              <w:t>Phase offset values can be assumed uniformly distributed over [-</w:t>
            </w:r>
            <w:r w:rsidRPr="00097ED3">
              <w:rPr>
                <w:rFonts w:hint="eastAsia"/>
                <w:i/>
                <w:iCs/>
                <w:sz w:val="20"/>
              </w:rPr>
              <w:t>φ</w:t>
            </w:r>
            <w:r w:rsidRPr="00097ED3">
              <w:rPr>
                <w:rFonts w:ascii="Times New Roman" w:cs="Times New Roman"/>
                <w:i/>
                <w:iCs/>
                <w:sz w:val="20"/>
              </w:rPr>
              <w:t xml:space="preserve">, </w:t>
            </w:r>
            <w:r w:rsidRPr="00097ED3">
              <w:rPr>
                <w:rFonts w:hint="eastAsia"/>
                <w:i/>
                <w:iCs/>
                <w:sz w:val="20"/>
              </w:rPr>
              <w:t>φ</w:t>
            </w:r>
            <w:r w:rsidRPr="00097ED3">
              <w:rPr>
                <w:rFonts w:ascii="Times New Roman" w:cs="Times New Roman"/>
                <w:i/>
                <w:iCs/>
                <w:sz w:val="20"/>
              </w:rPr>
              <w:t xml:space="preserve">], where </w:t>
            </w:r>
            <w:r w:rsidRPr="00097ED3">
              <w:rPr>
                <w:rFonts w:hint="eastAsia"/>
                <w:i/>
                <w:iCs/>
                <w:sz w:val="20"/>
              </w:rPr>
              <w:t>φ</w:t>
            </w:r>
            <w:r w:rsidRPr="00097ED3">
              <w:rPr>
                <w:rFonts w:ascii="Times New Roman" w:cs="Times New Roman"/>
                <w:i/>
                <w:iCs/>
                <w:sz w:val="20"/>
              </w:rPr>
              <w:t xml:space="preserve"> can take 0, </w:t>
            </w:r>
            <w:r w:rsidRPr="00097ED3">
              <w:rPr>
                <w:rFonts w:ascii="Times New Roman" w:cs="Times New Roman"/>
                <w:i/>
                <w:iCs/>
                <w:color w:val="00B050"/>
                <w:sz w:val="20"/>
                <w:u w:val="single"/>
              </w:rPr>
              <w:t>45, 90,</w:t>
            </w:r>
            <w:r w:rsidRPr="00097ED3">
              <w:rPr>
                <w:rFonts w:ascii="Times New Roman" w:cs="Times New Roman"/>
                <w:i/>
                <w:iCs/>
                <w:color w:val="00B050"/>
                <w:sz w:val="20"/>
              </w:rPr>
              <w:t xml:space="preserve"> </w:t>
            </w:r>
            <w:r w:rsidRPr="00097ED3">
              <w:rPr>
                <w:rFonts w:ascii="Times New Roman" w:cs="Times New Roman"/>
                <w:i/>
                <w:iCs/>
                <w:sz w:val="20"/>
              </w:rPr>
              <w:t>135 and 180 degrees</w:t>
            </w:r>
          </w:p>
          <w:p w14:paraId="6E2D358A" w14:textId="77777777" w:rsidR="00097ED3" w:rsidRPr="00097ED3" w:rsidRDefault="00097ED3" w:rsidP="00C23DA7">
            <w:pPr>
              <w:pStyle w:val="mc-p"/>
              <w:numPr>
                <w:ilvl w:val="2"/>
                <w:numId w:val="61"/>
              </w:numPr>
              <w:spacing w:beforeAutospacing="0" w:afterAutospacing="0"/>
              <w:contextualSpacing/>
              <w:jc w:val="both"/>
              <w:rPr>
                <w:rFonts w:ascii="Times New Roman" w:cs="Times New Roman"/>
                <w:i/>
                <w:iCs/>
                <w:sz w:val="20"/>
              </w:rPr>
            </w:pPr>
            <w:r w:rsidRPr="00097ED3">
              <w:rPr>
                <w:rFonts w:ascii="Times New Roman" w:cs="Times New Roman"/>
                <w:i/>
                <w:iCs/>
                <w:sz w:val="20"/>
              </w:rPr>
              <w:t>The same value of phase offset is applied to SRS and PUSCH channels.</w:t>
            </w:r>
            <w:r w:rsidRPr="00097ED3">
              <w:rPr>
                <w:rFonts w:ascii="Times New Roman" w:cs="Times New Roman"/>
                <w:i/>
                <w:iCs/>
                <w:sz w:val="20"/>
                <w:u w:val="single"/>
              </w:rPr>
              <w:t xml:space="preserve"> </w:t>
            </w:r>
          </w:p>
          <w:p w14:paraId="576BD509" w14:textId="77777777" w:rsidR="00097ED3" w:rsidRPr="00097ED3" w:rsidRDefault="00097ED3" w:rsidP="00C23DA7">
            <w:pPr>
              <w:pStyle w:val="mc-p"/>
              <w:numPr>
                <w:ilvl w:val="1"/>
                <w:numId w:val="61"/>
              </w:numPr>
              <w:spacing w:beforeAutospacing="0" w:afterAutospacing="0"/>
              <w:contextualSpacing/>
              <w:jc w:val="both"/>
              <w:rPr>
                <w:rFonts w:ascii="Times New Roman" w:cs="Times New Roman"/>
                <w:i/>
                <w:iCs/>
                <w:sz w:val="20"/>
              </w:rPr>
            </w:pPr>
            <w:r w:rsidRPr="00097ED3">
              <w:rPr>
                <w:rFonts w:ascii="Times New Roman" w:cs="Times New Roman"/>
                <w:i/>
                <w:iCs/>
                <w:sz w:val="20"/>
              </w:rPr>
              <w:t>RAN1 considers a similar codebook size for the evaluations.</w:t>
            </w:r>
          </w:p>
          <w:p w14:paraId="5ED8954E" w14:textId="77777777" w:rsidR="00097ED3" w:rsidRPr="00097ED3" w:rsidRDefault="00097ED3" w:rsidP="00097ED3">
            <w:pPr>
              <w:pStyle w:val="mc-p"/>
              <w:spacing w:beforeAutospacing="0" w:afterAutospacing="0"/>
              <w:ind w:left="2160"/>
              <w:contextualSpacing/>
              <w:rPr>
                <w:rFonts w:ascii="Times New Roman" w:cs="Times New Roman"/>
                <w:i/>
                <w:iCs/>
                <w:color w:val="00B050"/>
                <w:sz w:val="20"/>
              </w:rPr>
            </w:pPr>
          </w:p>
          <w:p w14:paraId="35E4C5C7" w14:textId="77777777" w:rsidR="00097ED3" w:rsidRPr="00097ED3" w:rsidRDefault="00097ED3" w:rsidP="00C23DA7">
            <w:pPr>
              <w:pStyle w:val="mc-p"/>
              <w:numPr>
                <w:ilvl w:val="0"/>
                <w:numId w:val="61"/>
              </w:numPr>
              <w:spacing w:beforeAutospacing="0" w:afterAutospacing="0"/>
              <w:contextualSpacing/>
              <w:jc w:val="both"/>
              <w:rPr>
                <w:sz w:val="20"/>
              </w:rPr>
            </w:pPr>
            <w:r w:rsidRPr="00097ED3">
              <w:rPr>
                <w:rFonts w:ascii="Times New Roman" w:cs="Times New Roman"/>
                <w:i/>
                <w:iCs/>
                <w:sz w:val="20"/>
              </w:rPr>
              <w:t xml:space="preserve">According to the outcome of RAN1#111 discussion, </w:t>
            </w:r>
          </w:p>
          <w:p w14:paraId="2484211C" w14:textId="77777777" w:rsidR="00097ED3" w:rsidRPr="00097ED3" w:rsidRDefault="00097ED3" w:rsidP="00C23DA7">
            <w:pPr>
              <w:pStyle w:val="mc-p"/>
              <w:numPr>
                <w:ilvl w:val="1"/>
                <w:numId w:val="61"/>
              </w:numPr>
              <w:spacing w:beforeAutospacing="0" w:afterAutospacing="0"/>
              <w:contextualSpacing/>
              <w:jc w:val="both"/>
              <w:rPr>
                <w:sz w:val="20"/>
              </w:rPr>
            </w:pPr>
            <w:r w:rsidRPr="00097ED3">
              <w:rPr>
                <w:rFonts w:ascii="Times New Roman" w:cs="Times New Roman"/>
                <w:i/>
                <w:iCs/>
                <w:color w:val="00B050"/>
                <w:sz w:val="20"/>
                <w:u w:val="single"/>
              </w:rPr>
              <w:t>If the performance of Alt1-b is not as robust as Alt2-a to phase misalignment,</w:t>
            </w:r>
            <w:r w:rsidRPr="00097ED3">
              <w:rPr>
                <w:rFonts w:ascii="Times New Roman" w:cs="Times New Roman"/>
                <w:i/>
                <w:iCs/>
                <w:color w:val="00B050"/>
                <w:sz w:val="20"/>
              </w:rPr>
              <w:t xml:space="preserve"> </w:t>
            </w:r>
          </w:p>
          <w:p w14:paraId="7BF70363" w14:textId="77777777" w:rsidR="00097ED3" w:rsidRPr="00097ED3" w:rsidRDefault="00097ED3" w:rsidP="00C23DA7">
            <w:pPr>
              <w:pStyle w:val="mc-p"/>
              <w:numPr>
                <w:ilvl w:val="2"/>
                <w:numId w:val="61"/>
              </w:numPr>
              <w:spacing w:beforeAutospacing="0" w:afterAutospacing="0"/>
              <w:contextualSpacing/>
              <w:jc w:val="both"/>
              <w:rPr>
                <w:sz w:val="20"/>
              </w:rPr>
            </w:pPr>
            <w:r w:rsidRPr="00097ED3">
              <w:rPr>
                <w:rFonts w:ascii="Times New Roman" w:cs="Times New Roman"/>
                <w:i/>
                <w:iCs/>
                <w:sz w:val="20"/>
              </w:rPr>
              <w:t>Both Alt1-b and Alt2-a are supported, and the support of either alternative will be a UE optional feature/capability.</w:t>
            </w:r>
          </w:p>
          <w:p w14:paraId="4E49F376" w14:textId="77777777" w:rsidR="00097ED3" w:rsidRPr="00097ED3" w:rsidRDefault="00097ED3" w:rsidP="00C23DA7">
            <w:pPr>
              <w:pStyle w:val="mc-p"/>
              <w:numPr>
                <w:ilvl w:val="2"/>
                <w:numId w:val="61"/>
              </w:numPr>
              <w:spacing w:beforeAutospacing="0" w:afterAutospacing="0"/>
              <w:contextualSpacing/>
              <w:jc w:val="both"/>
              <w:rPr>
                <w:sz w:val="20"/>
              </w:rPr>
            </w:pPr>
            <w:r w:rsidRPr="00097ED3">
              <w:rPr>
                <w:rFonts w:ascii="Times New Roman" w:cs="Times New Roman"/>
                <w:i/>
                <w:iCs/>
                <w:sz w:val="20"/>
              </w:rPr>
              <w:t>RAN1 sends an LS to RAN4 to inform RAN4 about its observations and decision.</w:t>
            </w:r>
          </w:p>
          <w:p w14:paraId="060DD182" w14:textId="77777777" w:rsidR="00097ED3" w:rsidRPr="00097ED3" w:rsidRDefault="00097ED3" w:rsidP="00C23DA7">
            <w:pPr>
              <w:pStyle w:val="mc-p"/>
              <w:numPr>
                <w:ilvl w:val="1"/>
                <w:numId w:val="61"/>
              </w:numPr>
              <w:spacing w:beforeAutospacing="0" w:afterAutospacing="0"/>
              <w:contextualSpacing/>
              <w:jc w:val="both"/>
              <w:rPr>
                <w:sz w:val="20"/>
                <w:u w:val="single"/>
              </w:rPr>
            </w:pPr>
            <w:r w:rsidRPr="00097ED3">
              <w:rPr>
                <w:rFonts w:ascii="Times New Roman" w:cs="Times New Roman"/>
                <w:i/>
                <w:iCs/>
                <w:color w:val="00B050"/>
                <w:sz w:val="20"/>
                <w:u w:val="single"/>
              </w:rPr>
              <w:t xml:space="preserve">If the performance of Alt1-b is more robust than </w:t>
            </w:r>
            <w:r w:rsidRPr="00097ED3">
              <w:rPr>
                <w:rFonts w:ascii="Times New Roman" w:cs="Times New Roman"/>
                <w:i/>
                <w:iCs/>
                <w:color w:val="0070C0"/>
                <w:sz w:val="20"/>
                <w:u w:val="single"/>
              </w:rPr>
              <w:t xml:space="preserve">or as robust as </w:t>
            </w:r>
            <w:r w:rsidRPr="00097ED3">
              <w:rPr>
                <w:rFonts w:ascii="Times New Roman" w:cs="Times New Roman"/>
                <w:i/>
                <w:iCs/>
                <w:color w:val="00B050"/>
                <w:sz w:val="20"/>
                <w:u w:val="single"/>
              </w:rPr>
              <w:t>Alt2-a to phase misalignment,</w:t>
            </w:r>
            <w:r w:rsidRPr="00097ED3">
              <w:rPr>
                <w:rFonts w:ascii="Times New Roman" w:cs="Times New Roman"/>
                <w:i/>
                <w:iCs/>
                <w:sz w:val="20"/>
                <w:u w:val="single"/>
              </w:rPr>
              <w:t xml:space="preserve"> </w:t>
            </w:r>
          </w:p>
          <w:p w14:paraId="5566D94D" w14:textId="77777777" w:rsidR="00097ED3" w:rsidRPr="00097ED3" w:rsidRDefault="00097ED3" w:rsidP="00C23DA7">
            <w:pPr>
              <w:pStyle w:val="mc-p"/>
              <w:numPr>
                <w:ilvl w:val="2"/>
                <w:numId w:val="61"/>
              </w:numPr>
              <w:spacing w:beforeAutospacing="0" w:afterAutospacing="0"/>
              <w:contextualSpacing/>
              <w:jc w:val="both"/>
              <w:rPr>
                <w:sz w:val="18"/>
              </w:rPr>
            </w:pPr>
            <w:r w:rsidRPr="00097ED3">
              <w:rPr>
                <w:rFonts w:ascii="Times New Roman" w:cs="Times New Roman"/>
                <w:i/>
                <w:iCs/>
                <w:sz w:val="20"/>
              </w:rPr>
              <w:t>Alt1-b is supported.</w:t>
            </w:r>
          </w:p>
          <w:p w14:paraId="18D4DA2B" w14:textId="3FA91A68" w:rsidR="00097ED3" w:rsidRPr="00097ED3" w:rsidRDefault="00097ED3" w:rsidP="00C23DA7">
            <w:pPr>
              <w:pStyle w:val="mc-p"/>
              <w:numPr>
                <w:ilvl w:val="2"/>
                <w:numId w:val="61"/>
              </w:numPr>
              <w:spacing w:beforeAutospacing="0" w:afterAutospacing="0"/>
              <w:contextualSpacing/>
              <w:jc w:val="both"/>
              <w:rPr>
                <w:sz w:val="20"/>
              </w:rPr>
            </w:pPr>
            <w:r w:rsidRPr="00097ED3">
              <w:rPr>
                <w:i/>
                <w:iCs/>
                <w:sz w:val="20"/>
              </w:rPr>
              <w:t>No LS to RAN4 will be needed.</w:t>
            </w:r>
          </w:p>
        </w:tc>
      </w:tr>
    </w:tbl>
    <w:p w14:paraId="04611E1E" w14:textId="77777777" w:rsidR="00097ED3" w:rsidRDefault="00097ED3" w:rsidP="00F32CE9">
      <w:pPr>
        <w:rPr>
          <w:sz w:val="20"/>
        </w:rPr>
      </w:pPr>
    </w:p>
    <w:p w14:paraId="05E38E05" w14:textId="104A1054" w:rsidR="00F32CE9" w:rsidRPr="00F32CE9" w:rsidRDefault="00F32CE9" w:rsidP="00F32CE9">
      <w:pPr>
        <w:rPr>
          <w:sz w:val="20"/>
        </w:rPr>
      </w:pPr>
      <w:r>
        <w:rPr>
          <w:sz w:val="20"/>
        </w:rPr>
        <w:t>Regarding the p</w:t>
      </w:r>
      <w:r w:rsidRPr="00F32CE9">
        <w:rPr>
          <w:sz w:val="20"/>
        </w:rPr>
        <w:t>hase misalignment</w:t>
      </w:r>
      <w:r>
        <w:rPr>
          <w:sz w:val="20"/>
        </w:rPr>
        <w:t xml:space="preserve"> across antenna ports,</w:t>
      </w:r>
      <w:r w:rsidRPr="00F32CE9">
        <w:rPr>
          <w:sz w:val="20"/>
        </w:rPr>
        <w:t xml:space="preserve"> the simulation results comparing the two alternatives for different phase misalignment values are provided in Section 3. Based on the results, we </w:t>
      </w:r>
      <w:r>
        <w:rPr>
          <w:sz w:val="20"/>
        </w:rPr>
        <w:t>observe</w:t>
      </w:r>
      <w:r w:rsidRPr="00F32CE9">
        <w:rPr>
          <w:sz w:val="20"/>
        </w:rPr>
        <w:t xml:space="preserve"> that Alt1-b is robust to phase misalignment.</w:t>
      </w:r>
    </w:p>
    <w:p w14:paraId="7297C8CF" w14:textId="6ED01596" w:rsidR="0081767D" w:rsidRDefault="0081767D" w:rsidP="009809CF">
      <w:pPr>
        <w:jc w:val="center"/>
        <w:rPr>
          <w:sz w:val="20"/>
        </w:rPr>
      </w:pPr>
    </w:p>
    <w:p w14:paraId="3FD91F5E" w14:textId="03FAD2C3" w:rsidR="0081767D" w:rsidRPr="0081767D" w:rsidRDefault="0081767D" w:rsidP="0081767D">
      <w:pPr>
        <w:jc w:val="both"/>
        <w:rPr>
          <w:i/>
          <w:sz w:val="20"/>
        </w:rPr>
      </w:pPr>
      <w:r w:rsidRPr="00D50E72">
        <w:rPr>
          <w:b/>
          <w:i/>
          <w:sz w:val="20"/>
        </w:rPr>
        <w:t>Observation 2</w:t>
      </w:r>
      <w:r w:rsidRPr="0081767D">
        <w:rPr>
          <w:i/>
          <w:sz w:val="20"/>
        </w:rPr>
        <w:t>:</w:t>
      </w:r>
      <w:r>
        <w:rPr>
          <w:i/>
          <w:sz w:val="20"/>
        </w:rPr>
        <w:t xml:space="preserve"> regarding the </w:t>
      </w:r>
      <w:r w:rsidR="00337E97">
        <w:rPr>
          <w:i/>
          <w:sz w:val="20"/>
        </w:rPr>
        <w:t>two</w:t>
      </w:r>
      <w:r>
        <w:rPr>
          <w:i/>
          <w:sz w:val="20"/>
        </w:rPr>
        <w:t xml:space="preserve"> alternatives on the 8Tx UL codebook design  </w:t>
      </w:r>
    </w:p>
    <w:p w14:paraId="67530C20" w14:textId="2B4B19B9" w:rsidR="0081767D" w:rsidRPr="00D50E72" w:rsidRDefault="0081767D" w:rsidP="00C23DA7">
      <w:pPr>
        <w:pStyle w:val="ListParagraph"/>
        <w:numPr>
          <w:ilvl w:val="0"/>
          <w:numId w:val="49"/>
        </w:numPr>
        <w:ind w:leftChars="0"/>
        <w:jc w:val="both"/>
        <w:rPr>
          <w:sz w:val="20"/>
        </w:rPr>
      </w:pPr>
      <w:r>
        <w:rPr>
          <w:i/>
          <w:sz w:val="20"/>
        </w:rPr>
        <w:t>Alt2-a requires designing a ‘new co-phasing’ component for FC precoders</w:t>
      </w:r>
      <w:r w:rsidR="00D50E72">
        <w:rPr>
          <w:i/>
          <w:sz w:val="20"/>
        </w:rPr>
        <w:t>; such co-phasing is already present in R15 DL T1 CB</w:t>
      </w:r>
    </w:p>
    <w:p w14:paraId="0E68DDDE" w14:textId="21B80015" w:rsidR="00D50E72" w:rsidRPr="00D50E72" w:rsidRDefault="00D50E72" w:rsidP="00C23DA7">
      <w:pPr>
        <w:pStyle w:val="ListParagraph"/>
        <w:numPr>
          <w:ilvl w:val="0"/>
          <w:numId w:val="49"/>
        </w:numPr>
        <w:ind w:leftChars="0"/>
        <w:jc w:val="both"/>
        <w:rPr>
          <w:sz w:val="20"/>
        </w:rPr>
      </w:pPr>
      <w:r>
        <w:rPr>
          <w:i/>
          <w:sz w:val="20"/>
        </w:rPr>
        <w:t>Alt1-</w:t>
      </w:r>
      <w:r w:rsidR="00846036">
        <w:rPr>
          <w:i/>
          <w:sz w:val="20"/>
        </w:rPr>
        <w:t>b</w:t>
      </w:r>
      <w:r>
        <w:rPr>
          <w:i/>
          <w:sz w:val="20"/>
        </w:rPr>
        <w:t xml:space="preserve"> allows maximum reuse of legacy codebooks, and hence minimizes 8Tx UL codebook design efforts</w:t>
      </w:r>
    </w:p>
    <w:p w14:paraId="693BDBD4" w14:textId="5D3675F2" w:rsidR="00D50E72" w:rsidRDefault="00603777" w:rsidP="00C23DA7">
      <w:pPr>
        <w:pStyle w:val="ListParagraph"/>
        <w:numPr>
          <w:ilvl w:val="0"/>
          <w:numId w:val="49"/>
        </w:numPr>
        <w:ind w:leftChars="0"/>
        <w:jc w:val="both"/>
        <w:rPr>
          <w:i/>
          <w:sz w:val="20"/>
        </w:rPr>
      </w:pPr>
      <w:r>
        <w:rPr>
          <w:i/>
          <w:sz w:val="20"/>
        </w:rPr>
        <w:t>Alt1-b is robust to phase misalignment</w:t>
      </w:r>
    </w:p>
    <w:p w14:paraId="3AD25B39" w14:textId="77777777" w:rsidR="00D50E72" w:rsidRPr="00D50E72" w:rsidRDefault="00D50E72" w:rsidP="00D50E72">
      <w:pPr>
        <w:pStyle w:val="ListParagraph"/>
        <w:ind w:leftChars="0" w:left="720"/>
        <w:jc w:val="both"/>
        <w:rPr>
          <w:i/>
          <w:sz w:val="20"/>
        </w:rPr>
      </w:pPr>
    </w:p>
    <w:p w14:paraId="2906EB34" w14:textId="4EB9A5B2" w:rsidR="00EE7315" w:rsidRPr="00EE7315" w:rsidRDefault="007D1D85" w:rsidP="00EE7315">
      <w:pPr>
        <w:keepNext/>
        <w:jc w:val="center"/>
        <w:rPr>
          <w:sz w:val="20"/>
        </w:rPr>
      </w:pPr>
      <w:r>
        <w:object w:dxaOrig="12577" w:dyaOrig="5148" w14:anchorId="43EA7DF9">
          <v:shape id="_x0000_i1028" type="#_x0000_t75" style="width:481.7pt;height:197.55pt" o:ole="">
            <v:imagedata r:id="rId13" o:title=""/>
          </v:shape>
          <o:OLEObject Type="Embed" ProgID="Visio.Drawing.15" ShapeID="_x0000_i1028" DrawAspect="Content" ObjectID="_1729111210" r:id="rId14"/>
        </w:object>
      </w:r>
    </w:p>
    <w:p w14:paraId="51CDF875" w14:textId="04185D1A" w:rsidR="00E859DC" w:rsidRPr="00EE7315" w:rsidRDefault="00EE7315" w:rsidP="00EE7315">
      <w:pPr>
        <w:pStyle w:val="Caption"/>
        <w:jc w:val="center"/>
        <w:rPr>
          <w:sz w:val="18"/>
        </w:rPr>
      </w:pPr>
      <w:bookmarkStart w:id="4" w:name="_Ref100915810"/>
      <w:r w:rsidRPr="00EE7315">
        <w:rPr>
          <w:sz w:val="20"/>
        </w:rPr>
        <w:t xml:space="preserve">Figure </w:t>
      </w:r>
      <w:r w:rsidRPr="00EE7315">
        <w:rPr>
          <w:sz w:val="20"/>
        </w:rPr>
        <w:fldChar w:fldCharType="begin"/>
      </w:r>
      <w:r w:rsidRPr="00EE7315">
        <w:rPr>
          <w:sz w:val="20"/>
        </w:rPr>
        <w:instrText xml:space="preserve"> SEQ Figure \* ARABIC </w:instrText>
      </w:r>
      <w:r w:rsidRPr="00EE7315">
        <w:rPr>
          <w:sz w:val="20"/>
        </w:rPr>
        <w:fldChar w:fldCharType="separate"/>
      </w:r>
      <w:r w:rsidR="0017330D">
        <w:rPr>
          <w:noProof/>
          <w:sz w:val="20"/>
        </w:rPr>
        <w:t>1</w:t>
      </w:r>
      <w:r w:rsidRPr="00EE7315">
        <w:rPr>
          <w:sz w:val="20"/>
        </w:rPr>
        <w:fldChar w:fldCharType="end"/>
      </w:r>
      <w:bookmarkEnd w:id="4"/>
    </w:p>
    <w:p w14:paraId="256C3E64" w14:textId="44A23FFF" w:rsidR="00C80C5D" w:rsidRDefault="00C80C5D" w:rsidP="00E558B0">
      <w:pPr>
        <w:rPr>
          <w:sz w:val="20"/>
        </w:rPr>
      </w:pPr>
    </w:p>
    <w:p w14:paraId="331E1734" w14:textId="562FECBA" w:rsidR="004A4E52" w:rsidRDefault="00B75435" w:rsidP="00E558B0">
      <w:pPr>
        <w:rPr>
          <w:sz w:val="20"/>
        </w:rPr>
      </w:pPr>
      <w:r>
        <w:rPr>
          <w:sz w:val="20"/>
        </w:rPr>
        <w:t>Similar to the R15 DL</w:t>
      </w:r>
      <w:r w:rsidR="00295DE5">
        <w:rPr>
          <w:sz w:val="20"/>
        </w:rPr>
        <w:t xml:space="preserve"> Type I single or multi-panel codebooks, d</w:t>
      </w:r>
      <w:r w:rsidR="004A4E52">
        <w:rPr>
          <w:sz w:val="20"/>
        </w:rPr>
        <w:t xml:space="preserve">ifferent </w:t>
      </w:r>
      <w:r w:rsidR="00295DE5">
        <w:rPr>
          <w:sz w:val="20"/>
        </w:rPr>
        <w:t xml:space="preserve">8Tx </w:t>
      </w:r>
      <w:r w:rsidR="004A4E52">
        <w:rPr>
          <w:sz w:val="20"/>
        </w:rPr>
        <w:t>antenna str</w:t>
      </w:r>
      <w:r w:rsidR="00295DE5">
        <w:rPr>
          <w:sz w:val="20"/>
        </w:rPr>
        <w:t>uctures can be described based o</w:t>
      </w:r>
      <w:r w:rsidR="004A4E52">
        <w:rPr>
          <w:sz w:val="20"/>
        </w:rPr>
        <w:t xml:space="preserve">n the </w:t>
      </w:r>
      <w:r w:rsidR="00295DE5">
        <w:rPr>
          <w:sz w:val="20"/>
        </w:rPr>
        <w:t>following parameters.</w:t>
      </w:r>
    </w:p>
    <w:p w14:paraId="741CAEA3" w14:textId="5C89AE98" w:rsidR="00D925DA" w:rsidRDefault="004A4E52" w:rsidP="006E19EF">
      <w:pPr>
        <w:pStyle w:val="ListParagraph"/>
        <w:numPr>
          <w:ilvl w:val="0"/>
          <w:numId w:val="39"/>
        </w:numPr>
        <w:ind w:leftChars="0"/>
        <w:rPr>
          <w:sz w:val="20"/>
        </w:rPr>
      </w:pPr>
      <m:oMath>
        <m:r>
          <w:rPr>
            <w:rFonts w:ascii="Cambria Math" w:hAnsi="Cambria Math"/>
            <w:sz w:val="20"/>
          </w:rPr>
          <m:t>P=2</m:t>
        </m:r>
      </m:oMath>
      <w:r>
        <w:rPr>
          <w:sz w:val="20"/>
        </w:rPr>
        <w:t xml:space="preserve"> for </w:t>
      </w:r>
      <w:r w:rsidR="009000FB">
        <w:rPr>
          <w:sz w:val="20"/>
        </w:rPr>
        <w:t>cross</w:t>
      </w:r>
      <w:r>
        <w:rPr>
          <w:sz w:val="20"/>
        </w:rPr>
        <w:t>-pol.</w:t>
      </w:r>
    </w:p>
    <w:p w14:paraId="186E3B35" w14:textId="287E13C2" w:rsidR="004A4E52" w:rsidRDefault="00FF28D7" w:rsidP="006E19EF">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004A4E52">
        <w:rPr>
          <w:sz w:val="20"/>
        </w:rPr>
        <w:t xml:space="preserve"> number of antenna groups.</w:t>
      </w:r>
    </w:p>
    <w:p w14:paraId="77CE0BDD" w14:textId="631D0998" w:rsidR="004A4E52" w:rsidRPr="004A4E52" w:rsidRDefault="00FF28D7" w:rsidP="006E19EF">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oMath>
      <w:r w:rsidR="004A4E52">
        <w:rPr>
          <w:sz w:val="20"/>
        </w:rPr>
        <w:t xml:space="preserve"> Number of antennae in 1</w:t>
      </w:r>
      <w:r w:rsidR="004A4E52" w:rsidRPr="0015695C">
        <w:rPr>
          <w:sz w:val="20"/>
          <w:vertAlign w:val="superscript"/>
        </w:rPr>
        <w:t>st</w:t>
      </w:r>
      <w:r w:rsidR="004A4E52">
        <w:rPr>
          <w:sz w:val="20"/>
        </w:rPr>
        <w:t xml:space="preserve"> dimension.</w:t>
      </w:r>
    </w:p>
    <w:p w14:paraId="0E8FD4BC" w14:textId="481D3E13" w:rsidR="004A4E52" w:rsidRPr="004A4E52" w:rsidRDefault="00FF28D7" w:rsidP="006E19EF">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4A4E52">
        <w:rPr>
          <w:sz w:val="20"/>
        </w:rPr>
        <w:t xml:space="preserve"> Number of antennae in 2</w:t>
      </w:r>
      <w:r w:rsidR="004A4E52" w:rsidRPr="004A4E52">
        <w:rPr>
          <w:sz w:val="20"/>
          <w:vertAlign w:val="superscript"/>
        </w:rPr>
        <w:t>nd</w:t>
      </w:r>
      <w:r w:rsidR="004A4E52">
        <w:rPr>
          <w:sz w:val="20"/>
        </w:rPr>
        <w:t xml:space="preserve"> dimension.</w:t>
      </w:r>
    </w:p>
    <w:p w14:paraId="7CA3799B" w14:textId="3637DF41" w:rsidR="00B75435" w:rsidRPr="004A4E52" w:rsidRDefault="00FF28D7" w:rsidP="006E19EF">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oMath>
      <w:r w:rsidR="00B75435">
        <w:rPr>
          <w:sz w:val="20"/>
        </w:rPr>
        <w:t xml:space="preserve"> oversampling factor in 1</w:t>
      </w:r>
      <w:r w:rsidR="00B75435" w:rsidRPr="0015695C">
        <w:rPr>
          <w:sz w:val="20"/>
          <w:vertAlign w:val="superscript"/>
        </w:rPr>
        <w:t>st</w:t>
      </w:r>
      <w:r w:rsidR="00B75435">
        <w:rPr>
          <w:sz w:val="20"/>
        </w:rPr>
        <w:t xml:space="preserve"> dimension.</w:t>
      </w:r>
    </w:p>
    <w:p w14:paraId="267D39DA" w14:textId="0210D237" w:rsidR="00B75435" w:rsidRDefault="00FF28D7" w:rsidP="006E19EF">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m:t>
        </m:r>
      </m:oMath>
      <w:r w:rsidR="00B75435">
        <w:rPr>
          <w:sz w:val="20"/>
        </w:rPr>
        <w:t xml:space="preserve"> oversampling factor in 2</w:t>
      </w:r>
      <w:r w:rsidR="00B75435" w:rsidRPr="004A4E52">
        <w:rPr>
          <w:sz w:val="20"/>
          <w:vertAlign w:val="superscript"/>
        </w:rPr>
        <w:t>nd</w:t>
      </w:r>
      <w:r w:rsidR="00B75435">
        <w:rPr>
          <w:sz w:val="20"/>
        </w:rPr>
        <w:t xml:space="preserve"> dimension.</w:t>
      </w:r>
    </w:p>
    <w:p w14:paraId="5A5D27E6" w14:textId="5B1CE526" w:rsidR="00B75435" w:rsidRPr="004A4E52" w:rsidRDefault="00B75435" w:rsidP="006E19EF">
      <w:pPr>
        <w:pStyle w:val="ListParagraph"/>
        <w:numPr>
          <w:ilvl w:val="0"/>
          <w:numId w:val="39"/>
        </w:numPr>
        <w:ind w:leftChars="0"/>
        <w:rPr>
          <w:sz w:val="20"/>
        </w:rPr>
      </w:pPr>
      <m:oMath>
        <m:r>
          <w:rPr>
            <w:rFonts w:ascii="Cambria Math" w:hAnsi="Cambria Math"/>
            <w:sz w:val="20"/>
          </w:rPr>
          <m:t>L=</m:t>
        </m:r>
      </m:oMath>
      <w:r>
        <w:rPr>
          <w:sz w:val="20"/>
        </w:rPr>
        <w:t xml:space="preserve"> number of DFT vectors (common for two polarizations)</w:t>
      </w:r>
    </w:p>
    <w:p w14:paraId="36E055C0" w14:textId="53F90EA9" w:rsidR="00C80C5D" w:rsidRDefault="00C80C5D" w:rsidP="00E558B0">
      <w:pPr>
        <w:rPr>
          <w:sz w:val="20"/>
        </w:rPr>
      </w:pPr>
    </w:p>
    <w:p w14:paraId="59B571A5" w14:textId="21B8C850" w:rsidR="0015695C" w:rsidRDefault="00F86A2C" w:rsidP="0015695C">
      <w:pPr>
        <w:rPr>
          <w:sz w:val="20"/>
        </w:rPr>
      </w:pPr>
      <w:r>
        <w:rPr>
          <w:sz w:val="20"/>
        </w:rPr>
        <w:t xml:space="preserve">The candidate values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 xml:space="preserve"> can be</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=1,2,4,8</m:t>
        </m:r>
      </m:oMath>
      <w:r>
        <w:rPr>
          <w:sz w:val="20"/>
        </w:rPr>
        <w:t>. The number of 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 can also be used to describe antenna c</w:t>
      </w:r>
      <w:r w:rsidR="0015695C">
        <w:rPr>
          <w:sz w:val="20"/>
        </w:rPr>
        <w:t>oherence type</w:t>
      </w:r>
      <w:r>
        <w:rPr>
          <w:sz w:val="20"/>
        </w:rPr>
        <w:t>s, i.e. full-coherent (FC), partial-coherent (PC), and non-coherent (NC). In particular,</w:t>
      </w:r>
    </w:p>
    <w:p w14:paraId="26A3EA17" w14:textId="1092B496" w:rsidR="0015695C" w:rsidRDefault="004D37CF" w:rsidP="006E19EF">
      <w:pPr>
        <w:pStyle w:val="ListParagraph"/>
        <w:numPr>
          <w:ilvl w:val="0"/>
          <w:numId w:val="38"/>
        </w:numPr>
        <w:ind w:leftChars="0"/>
        <w:rPr>
          <w:sz w:val="20"/>
        </w:rPr>
      </w:pPr>
      <w:r>
        <w:rPr>
          <w:sz w:val="20"/>
        </w:rPr>
        <w:t>FC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p>
    <w:p w14:paraId="38CD74E7" w14:textId="25A58F32" w:rsidR="0015695C" w:rsidRDefault="004D37CF" w:rsidP="006E19EF">
      <w:pPr>
        <w:pStyle w:val="ListParagraph"/>
        <w:numPr>
          <w:ilvl w:val="0"/>
          <w:numId w:val="38"/>
        </w:numPr>
        <w:ind w:leftChars="0"/>
        <w:rPr>
          <w:sz w:val="20"/>
        </w:rPr>
      </w:pPr>
      <w:r>
        <w:rPr>
          <w:sz w:val="20"/>
        </w:rPr>
        <w:t>PC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p>
    <w:p w14:paraId="4858F696" w14:textId="6E549C49" w:rsidR="0015695C" w:rsidRPr="0015695C" w:rsidRDefault="004D37CF" w:rsidP="006E19EF">
      <w:pPr>
        <w:pStyle w:val="ListParagraph"/>
        <w:numPr>
          <w:ilvl w:val="0"/>
          <w:numId w:val="38"/>
        </w:numPr>
        <w:ind w:leftChars="0"/>
        <w:rPr>
          <w:sz w:val="20"/>
        </w:rPr>
      </w:pPr>
      <w:r>
        <w:rPr>
          <w:sz w:val="20"/>
        </w:rPr>
        <w:t>NC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=8</m:t>
        </m:r>
      </m:oMath>
    </w:p>
    <w:p w14:paraId="2A6386B7" w14:textId="77777777" w:rsidR="0015695C" w:rsidRDefault="0015695C" w:rsidP="0015695C">
      <w:pPr>
        <w:rPr>
          <w:sz w:val="20"/>
        </w:rPr>
      </w:pPr>
    </w:p>
    <w:p w14:paraId="6B6667EF" w14:textId="252027C1" w:rsidR="00C80C5D" w:rsidRDefault="00CD5B2E" w:rsidP="00E558B0">
      <w:pPr>
        <w:rPr>
          <w:sz w:val="20"/>
        </w:rPr>
      </w:pPr>
      <w:r>
        <w:rPr>
          <w:sz w:val="20"/>
        </w:rPr>
        <w:t>E</w:t>
      </w:r>
      <w:r w:rsidR="00111D3F">
        <w:rPr>
          <w:sz w:val="20"/>
        </w:rPr>
        <w:t xml:space="preserve">xamples of the antenna structure are shown in </w:t>
      </w:r>
      <w:r w:rsidR="00111D3F">
        <w:rPr>
          <w:sz w:val="20"/>
        </w:rPr>
        <w:fldChar w:fldCharType="begin"/>
      </w:r>
      <w:r w:rsidR="00111D3F">
        <w:rPr>
          <w:sz w:val="20"/>
        </w:rPr>
        <w:instrText xml:space="preserve"> REF _Ref100915810 \h </w:instrText>
      </w:r>
      <w:r w:rsidR="00111D3F">
        <w:rPr>
          <w:sz w:val="20"/>
        </w:rPr>
      </w:r>
      <w:r w:rsidR="00111D3F">
        <w:rPr>
          <w:sz w:val="20"/>
        </w:rPr>
        <w:fldChar w:fldCharType="separate"/>
      </w:r>
      <w:r w:rsidR="0017330D" w:rsidRPr="00EE7315">
        <w:rPr>
          <w:sz w:val="20"/>
        </w:rPr>
        <w:t xml:space="preserve">Figure </w:t>
      </w:r>
      <w:r w:rsidR="0017330D">
        <w:rPr>
          <w:noProof/>
          <w:sz w:val="20"/>
        </w:rPr>
        <w:t>1</w:t>
      </w:r>
      <w:r w:rsidR="00111D3F">
        <w:rPr>
          <w:sz w:val="20"/>
        </w:rPr>
        <w:fldChar w:fldCharType="end"/>
      </w:r>
      <w:r w:rsidR="00111D3F">
        <w:rPr>
          <w:sz w:val="20"/>
        </w:rPr>
        <w:t>.</w:t>
      </w:r>
      <w:r w:rsidR="00295DE5">
        <w:rPr>
          <w:sz w:val="20"/>
        </w:rPr>
        <w:t xml:space="preserve"> </w:t>
      </w:r>
      <w:r w:rsidR="004D37CF">
        <w:rPr>
          <w:sz w:val="20"/>
        </w:rPr>
        <w:t>The tuple</w:t>
      </w:r>
      <w:r w:rsidR="00295DE5">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oMath>
      <w:r w:rsidR="00295DE5">
        <w:rPr>
          <w:sz w:val="20"/>
        </w:rPr>
        <w:t xml:space="preserve"> can take</w:t>
      </w:r>
      <w:r w:rsidR="004D37CF">
        <w:rPr>
          <w:sz w:val="20"/>
        </w:rPr>
        <w:t xml:space="preserve"> following values</w:t>
      </w:r>
      <w:r w:rsidR="00295DE5">
        <w:rPr>
          <w:sz w:val="20"/>
        </w:rPr>
        <w:t>.</w:t>
      </w:r>
    </w:p>
    <w:p w14:paraId="3B3E2613" w14:textId="6F42C20B" w:rsidR="00D925DA" w:rsidRPr="00295DE5" w:rsidRDefault="004D37CF" w:rsidP="006E19EF">
      <w:pPr>
        <w:pStyle w:val="ListParagraph"/>
        <w:numPr>
          <w:ilvl w:val="0"/>
          <w:numId w:val="40"/>
        </w:numPr>
        <w:ind w:leftChars="0"/>
        <w:rPr>
          <w:sz w:val="20"/>
        </w:rPr>
      </w:pPr>
      <w:r>
        <w:rPr>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58AB18F0" w14:textId="3D8B04A8" w:rsidR="00D925DA" w:rsidRDefault="004D37CF" w:rsidP="006E19EF">
      <w:pPr>
        <w:pStyle w:val="ListParagraph"/>
        <w:numPr>
          <w:ilvl w:val="0"/>
          <w:numId w:val="41"/>
        </w:numPr>
        <w:ind w:leftChars="0"/>
        <w:rPr>
          <w:sz w:val="20"/>
        </w:rPr>
      </w:pPr>
      <w:r>
        <w:rPr>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11CB8737" w14:textId="6ED9A3A1" w:rsidR="004D37CF" w:rsidRPr="00295DE5" w:rsidRDefault="004D37CF" w:rsidP="006E19EF">
      <w:pPr>
        <w:pStyle w:val="ListParagraph"/>
        <w:numPr>
          <w:ilvl w:val="0"/>
          <w:numId w:val="41"/>
        </w:numPr>
        <w:ind w:leftChars="0"/>
        <w:rPr>
          <w:sz w:val="20"/>
        </w:rPr>
      </w:pPr>
      <w:r>
        <w:rPr>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=(8,-,-,-)</m:t>
        </m:r>
      </m:oMath>
    </w:p>
    <w:p w14:paraId="0E4997B2" w14:textId="2A8362CC" w:rsidR="00D925DA" w:rsidRDefault="00D925DA" w:rsidP="00E558B0">
      <w:pPr>
        <w:rPr>
          <w:sz w:val="20"/>
        </w:rPr>
      </w:pPr>
    </w:p>
    <w:p w14:paraId="35AC6912" w14:textId="104723B0" w:rsidR="009809CF" w:rsidRDefault="007776E4" w:rsidP="009809CF">
      <w:pPr>
        <w:rPr>
          <w:i/>
          <w:sz w:val="20"/>
          <w:lang w:val="en-US" w:eastAsia="ko-KR"/>
        </w:rPr>
      </w:pPr>
      <w:r>
        <w:rPr>
          <w:b/>
          <w:i/>
          <w:sz w:val="20"/>
          <w:lang w:val="en-US" w:eastAsia="ko-KR"/>
        </w:rPr>
        <w:t xml:space="preserve">Proposal </w:t>
      </w:r>
      <w:r w:rsidR="00151A4F">
        <w:rPr>
          <w:b/>
          <w:i/>
          <w:sz w:val="20"/>
          <w:lang w:val="en-US" w:eastAsia="ko-KR"/>
        </w:rPr>
        <w:t>2</w:t>
      </w:r>
      <w:r w:rsidR="00713B60" w:rsidRPr="00B3304F">
        <w:rPr>
          <w:i/>
          <w:sz w:val="20"/>
          <w:lang w:val="en-US" w:eastAsia="ko-KR"/>
        </w:rPr>
        <w:t>:</w:t>
      </w:r>
      <w:r w:rsidR="00713B60">
        <w:rPr>
          <w:i/>
          <w:sz w:val="20"/>
          <w:lang w:val="en-US" w:eastAsia="ko-KR"/>
        </w:rPr>
        <w:t xml:space="preserve"> regarding the 8Tx UL codebook, </w:t>
      </w:r>
    </w:p>
    <w:p w14:paraId="773A2B4A" w14:textId="0E96557F" w:rsidR="009809CF" w:rsidRPr="004D2020" w:rsidRDefault="009809CF" w:rsidP="00C23DA7">
      <w:pPr>
        <w:pStyle w:val="ListParagraph"/>
        <w:numPr>
          <w:ilvl w:val="0"/>
          <w:numId w:val="51"/>
        </w:numPr>
        <w:ind w:leftChars="0"/>
        <w:rPr>
          <w:i/>
          <w:sz w:val="20"/>
        </w:rPr>
      </w:pPr>
      <w:r w:rsidRPr="004D2020">
        <w:rPr>
          <w:i/>
          <w:sz w:val="20"/>
        </w:rPr>
        <w:t>s</w:t>
      </w:r>
      <w:r w:rsidR="00C76DB2">
        <w:rPr>
          <w:i/>
          <w:sz w:val="20"/>
        </w:rPr>
        <w:t>upport Alt1-b</w:t>
      </w:r>
      <w:r w:rsidR="0014685E" w:rsidRPr="004D2020">
        <w:rPr>
          <w:i/>
          <w:sz w:val="20"/>
        </w:rPr>
        <w:t xml:space="preserve"> </w:t>
      </w:r>
    </w:p>
    <w:p w14:paraId="621DBC22" w14:textId="5953997B" w:rsidR="00713B60" w:rsidRPr="004D2020" w:rsidRDefault="0014685E" w:rsidP="00C23DA7">
      <w:pPr>
        <w:pStyle w:val="ListParagraph"/>
        <w:numPr>
          <w:ilvl w:val="0"/>
          <w:numId w:val="51"/>
        </w:numPr>
        <w:ind w:leftChars="0"/>
        <w:rPr>
          <w:i/>
          <w:sz w:val="20"/>
        </w:rPr>
      </w:pPr>
      <w:r w:rsidRPr="004D2020">
        <w:rPr>
          <w:i/>
          <w:sz w:val="20"/>
        </w:rPr>
        <w:t>reus</w:t>
      </w:r>
      <w:r w:rsidR="009809CF" w:rsidRPr="004D2020">
        <w:rPr>
          <w:i/>
          <w:sz w:val="20"/>
        </w:rPr>
        <w:t>e</w:t>
      </w:r>
      <w:r w:rsidRPr="004D2020">
        <w:rPr>
          <w:i/>
          <w:sz w:val="20"/>
        </w:rPr>
        <w:t xml:space="preserv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,L</m:t>
        </m:r>
      </m:oMath>
      <w:r w:rsidRPr="004D2020">
        <w:rPr>
          <w:i/>
          <w:sz w:val="20"/>
        </w:rPr>
        <w:t>)</w:t>
      </w:r>
      <w:r w:rsidR="004550BA">
        <w:rPr>
          <w:i/>
          <w:sz w:val="20"/>
        </w:rPr>
        <w:t xml:space="preserve"> to </w:t>
      </w:r>
      <w:r w:rsidR="00433D7B">
        <w:rPr>
          <w:i/>
          <w:sz w:val="20"/>
        </w:rPr>
        <w:t>describe/configure</w:t>
      </w:r>
      <w:r w:rsidR="004550BA">
        <w:rPr>
          <w:i/>
          <w:sz w:val="20"/>
        </w:rPr>
        <w:t xml:space="preserve"> 8Tx UL codebook</w:t>
      </w:r>
    </w:p>
    <w:p w14:paraId="5F172F11" w14:textId="084D713B" w:rsidR="00B75435" w:rsidRPr="004D2020" w:rsidRDefault="00B75435" w:rsidP="00C23DA7">
      <w:pPr>
        <w:pStyle w:val="ListParagraph"/>
        <w:numPr>
          <w:ilvl w:val="1"/>
          <w:numId w:val="51"/>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17759245" w14:textId="23BA9D04" w:rsidR="00B75435" w:rsidRPr="004D2020" w:rsidRDefault="00B75435" w:rsidP="00C23DA7">
      <w:pPr>
        <w:pStyle w:val="ListParagraph"/>
        <w:numPr>
          <w:ilvl w:val="1"/>
          <w:numId w:val="51"/>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1DC79BB0" w14:textId="50DAAD3C" w:rsidR="004D2020" w:rsidRDefault="00B75435" w:rsidP="00C23DA7">
      <w:pPr>
        <w:pStyle w:val="ListParagraph"/>
        <w:numPr>
          <w:ilvl w:val="1"/>
          <w:numId w:val="51"/>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72DA55B6" w14:textId="3FABD6AD" w:rsidR="00EC28F5" w:rsidRDefault="00EC28F5" w:rsidP="00E558B0">
      <w:pPr>
        <w:rPr>
          <w:sz w:val="20"/>
          <w:lang w:eastAsia="ko-KR"/>
        </w:rPr>
      </w:pPr>
    </w:p>
    <w:p w14:paraId="26D95B6E" w14:textId="7DB25861" w:rsidR="00AD03F1" w:rsidRDefault="00AD03F1" w:rsidP="004550BA">
      <w:pPr>
        <w:rPr>
          <w:i/>
          <w:sz w:val="20"/>
          <w:u w:val="single"/>
          <w:lang w:eastAsia="ko-KR"/>
        </w:rPr>
      </w:pPr>
      <w:r w:rsidRPr="00AD03F1">
        <w:rPr>
          <w:i/>
          <w:sz w:val="20"/>
          <w:u w:val="single"/>
          <w:lang w:eastAsia="ko-KR"/>
        </w:rPr>
        <w:t>TPMI overhead reduction</w:t>
      </w:r>
    </w:p>
    <w:p w14:paraId="1FB8A4B4" w14:textId="77777777" w:rsidR="00AD03F1" w:rsidRPr="00AD03F1" w:rsidRDefault="00AD03F1" w:rsidP="004550BA">
      <w:pPr>
        <w:rPr>
          <w:i/>
          <w:sz w:val="20"/>
          <w:u w:val="single"/>
          <w:lang w:eastAsia="ko-KR"/>
        </w:rPr>
      </w:pPr>
    </w:p>
    <w:p w14:paraId="3D7ED1A3" w14:textId="24D500D3" w:rsidR="004550BA" w:rsidRDefault="004550BA" w:rsidP="004550BA">
      <w:pPr>
        <w:rPr>
          <w:sz w:val="20"/>
          <w:lang w:eastAsia="ko-KR"/>
        </w:rPr>
      </w:pPr>
      <w:r>
        <w:rPr>
          <w:sz w:val="20"/>
          <w:lang w:eastAsia="ko-KR"/>
        </w:rPr>
        <w:t xml:space="preserve">The TPMI payload for 8Tx should not be too large, in particular it should 1-2 bits more than 4Tx TPMI at the most. Hence, mechanisms to reduce TPMI payload need to be considered. </w:t>
      </w:r>
      <w:r w:rsidR="00EF1D4E">
        <w:rPr>
          <w:sz w:val="20"/>
          <w:lang w:eastAsia="ko-KR"/>
        </w:rPr>
        <w:t xml:space="preserve">We can consider the following example </w:t>
      </w:r>
      <w:r w:rsidR="007071C9">
        <w:rPr>
          <w:sz w:val="20"/>
          <w:lang w:eastAsia="ko-KR"/>
        </w:rPr>
        <w:t>mechanisms</w:t>
      </w:r>
      <w:r w:rsidR="00EF1D4E">
        <w:rPr>
          <w:sz w:val="20"/>
          <w:lang w:eastAsia="ko-KR"/>
        </w:rPr>
        <w:t xml:space="preserve"> to reduce TPMI payload. </w:t>
      </w:r>
    </w:p>
    <w:p w14:paraId="62992983" w14:textId="77777777" w:rsidR="00EF1D4E" w:rsidRDefault="00EF1D4E" w:rsidP="004550BA">
      <w:pPr>
        <w:rPr>
          <w:sz w:val="20"/>
          <w:u w:val="single"/>
          <w:lang w:eastAsia="ko-KR"/>
        </w:rPr>
      </w:pPr>
    </w:p>
    <w:p w14:paraId="05F8837C" w14:textId="6F4378B4" w:rsidR="00EF1D4E" w:rsidRPr="000156A3" w:rsidRDefault="007071C9" w:rsidP="004550BA">
      <w:pPr>
        <w:rPr>
          <w:i/>
          <w:sz w:val="20"/>
          <w:lang w:eastAsia="ko-KR"/>
        </w:rPr>
      </w:pPr>
      <w:r>
        <w:rPr>
          <w:i/>
          <w:sz w:val="20"/>
          <w:lang w:eastAsia="ko-KR"/>
        </w:rPr>
        <w:t>Mechanism</w:t>
      </w:r>
      <w:r w:rsidR="00EF1D4E" w:rsidRPr="000156A3">
        <w:rPr>
          <w:i/>
          <w:sz w:val="20"/>
          <w:lang w:eastAsia="ko-KR"/>
        </w:rPr>
        <w:t xml:space="preserve"> 1: based on codebook parameters</w:t>
      </w:r>
    </w:p>
    <w:p w14:paraId="00FFE01F" w14:textId="7345AB3F" w:rsidR="00EF1D4E" w:rsidRDefault="00EF1D4E" w:rsidP="004550BA">
      <w:pPr>
        <w:rPr>
          <w:sz w:val="20"/>
          <w:u w:val="single"/>
          <w:lang w:eastAsia="ko-KR"/>
        </w:rPr>
      </w:pPr>
    </w:p>
    <w:p w14:paraId="52C7939C" w14:textId="4AB83036" w:rsidR="00EF1D4E" w:rsidRPr="00EF1D4E" w:rsidRDefault="00EF1D4E" w:rsidP="004550BA">
      <w:pPr>
        <w:rPr>
          <w:sz w:val="20"/>
          <w:lang w:eastAsia="ko-KR"/>
        </w:rPr>
      </w:pPr>
      <w:r w:rsidRPr="00EF1D4E">
        <w:rPr>
          <w:sz w:val="20"/>
          <w:lang w:eastAsia="ko-KR"/>
        </w:rPr>
        <w:t xml:space="preserve">The </w:t>
      </w:r>
      <w:r>
        <w:rPr>
          <w:sz w:val="20"/>
          <w:lang w:eastAsia="ko-KR"/>
        </w:rPr>
        <w:t xml:space="preserve">values of the </w:t>
      </w:r>
      <w:r w:rsidRPr="00EF1D4E">
        <w:rPr>
          <w:sz w:val="20"/>
          <w:lang w:eastAsia="ko-KR"/>
        </w:rPr>
        <w:t>co</w:t>
      </w:r>
      <w:r>
        <w:rPr>
          <w:sz w:val="20"/>
          <w:lang w:eastAsia="ko-KR"/>
        </w:rPr>
        <w:t>debook parameters can be one approach to reduce payload.</w:t>
      </w:r>
    </w:p>
    <w:p w14:paraId="453D333B" w14:textId="32C07B25" w:rsidR="004550BA" w:rsidRDefault="00EF1D4E" w:rsidP="00C23DA7">
      <w:pPr>
        <w:pStyle w:val="ListParagraph"/>
        <w:numPr>
          <w:ilvl w:val="0"/>
          <w:numId w:val="50"/>
        </w:numPr>
        <w:ind w:leftChars="0"/>
        <w:rPr>
          <w:sz w:val="20"/>
          <w:lang w:eastAsia="ko-KR"/>
        </w:rPr>
      </w:pPr>
      <w:r>
        <w:rPr>
          <w:sz w:val="20"/>
          <w:lang w:eastAsia="ko-KR"/>
        </w:rPr>
        <w:t xml:space="preserve">Single DFT beam: the number of DFT beams can be fixed to 1 (i.e., </w:t>
      </w:r>
      <m:oMath>
        <m:r>
          <w:rPr>
            <w:rFonts w:ascii="Cambria Math" w:hAnsi="Cambria Math"/>
            <w:sz w:val="20"/>
            <w:lang w:eastAsia="ko-KR"/>
          </w:rPr>
          <m:t>L=1</m:t>
        </m:r>
      </m:oMath>
      <w:r>
        <w:rPr>
          <w:sz w:val="20"/>
          <w:lang w:eastAsia="ko-KR"/>
        </w:rPr>
        <w:t xml:space="preserve"> which corresponds to codebooMode1 in DL Type I codebook).</w:t>
      </w:r>
    </w:p>
    <w:p w14:paraId="65CB2A41" w14:textId="19BD713D" w:rsidR="00EF1D4E" w:rsidRPr="00EF1D4E" w:rsidRDefault="004550BA" w:rsidP="00C23DA7">
      <w:pPr>
        <w:pStyle w:val="ListParagraph"/>
        <w:numPr>
          <w:ilvl w:val="0"/>
          <w:numId w:val="50"/>
        </w:numPr>
        <w:ind w:leftChars="0"/>
        <w:rPr>
          <w:sz w:val="20"/>
          <w:lang w:eastAsia="ko-KR"/>
        </w:rPr>
      </w:pPr>
      <w:r>
        <w:rPr>
          <w:sz w:val="20"/>
          <w:lang w:eastAsia="ko-KR"/>
        </w:rPr>
        <w:t xml:space="preserve">Lower oversampling factors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m:t>
        </m:r>
      </m:oMath>
      <w:r>
        <w:rPr>
          <w:sz w:val="20"/>
          <w:lang w:eastAsia="ko-KR"/>
        </w:rPr>
        <w:t>: similar to R15 4Tx UL codebook (cf. Appendix A), the oversampling can be less (e.g. 1 or 2) than DL T1 CB (i.e. 4).</w:t>
      </w:r>
      <w:r w:rsidR="00EF1D4E">
        <w:rPr>
          <w:sz w:val="20"/>
          <w:lang w:eastAsia="ko-KR"/>
        </w:rPr>
        <w:t xml:space="preserve"> It was also agreed in RAN1#110 to study lower oversampling factors.</w:t>
      </w:r>
      <w:r w:rsidR="007071C9">
        <w:rPr>
          <w:sz w:val="20"/>
          <w:lang w:eastAsia="ko-KR"/>
        </w:rPr>
        <w:t xml:space="preserve"> To ensure QPSK precoder entries, the oversampling factors can be chosen such that</w:t>
      </w:r>
      <w:r w:rsidR="00EF1D4E">
        <w:rPr>
          <w:sz w:val="20"/>
          <w:lang w:eastAsia="ko-KR"/>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=4</m:t>
        </m:r>
      </m:oMath>
      <w:r w:rsidR="007071C9">
        <w:rPr>
          <w:sz w:val="20"/>
        </w:rPr>
        <w:t xml:space="preserve"> for </w:t>
      </w:r>
      <m:oMath>
        <m:r>
          <w:rPr>
            <w:rFonts w:ascii="Cambria Math" w:hAnsi="Cambria Math"/>
            <w:sz w:val="20"/>
          </w:rPr>
          <m:t>i=1,2</m:t>
        </m:r>
      </m:oMath>
      <w:r w:rsidR="007071C9">
        <w:rPr>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r>
          <w:rPr>
            <w:rFonts w:ascii="Cambria Math" w:hAnsi="Cambria Math"/>
            <w:sz w:val="20"/>
          </w:rPr>
          <m:t>&gt;1</m:t>
        </m:r>
      </m:oMath>
      <w:r w:rsidR="007071C9">
        <w:rPr>
          <w:sz w:val="20"/>
        </w:rPr>
        <w:t>.</w:t>
      </w:r>
    </w:p>
    <w:p w14:paraId="1DBB40BC" w14:textId="33AF30C8" w:rsidR="00EF1D4E" w:rsidRDefault="00EF1D4E" w:rsidP="00EF1D4E">
      <w:pPr>
        <w:rPr>
          <w:sz w:val="20"/>
          <w:lang w:eastAsia="ko-KR"/>
        </w:rPr>
      </w:pPr>
    </w:p>
    <w:p w14:paraId="62EF433E" w14:textId="0E937446" w:rsidR="00EF1D4E" w:rsidRPr="000156A3" w:rsidRDefault="007071C9" w:rsidP="00EF1D4E">
      <w:pPr>
        <w:rPr>
          <w:i/>
          <w:sz w:val="20"/>
          <w:lang w:eastAsia="ko-KR"/>
        </w:rPr>
      </w:pPr>
      <w:r>
        <w:rPr>
          <w:i/>
          <w:sz w:val="20"/>
          <w:lang w:eastAsia="ko-KR"/>
        </w:rPr>
        <w:t>Mechanism</w:t>
      </w:r>
      <w:r w:rsidRPr="000156A3">
        <w:rPr>
          <w:i/>
          <w:sz w:val="20"/>
          <w:lang w:eastAsia="ko-KR"/>
        </w:rPr>
        <w:t xml:space="preserve"> </w:t>
      </w:r>
      <w:r w:rsidR="00EF1D4E" w:rsidRPr="000156A3">
        <w:rPr>
          <w:i/>
          <w:sz w:val="20"/>
          <w:lang w:eastAsia="ko-KR"/>
        </w:rPr>
        <w:t>2: based on efficient signalling</w:t>
      </w:r>
    </w:p>
    <w:p w14:paraId="47D98485" w14:textId="77777777" w:rsidR="00EF1D4E" w:rsidRDefault="00EF1D4E" w:rsidP="00EF1D4E">
      <w:pPr>
        <w:rPr>
          <w:sz w:val="20"/>
          <w:lang w:eastAsia="ko-KR"/>
        </w:rPr>
      </w:pPr>
    </w:p>
    <w:p w14:paraId="125315D4" w14:textId="212B85DD" w:rsidR="00AE37AB" w:rsidRPr="00EF1D4E" w:rsidRDefault="00AE37AB" w:rsidP="00EF1D4E">
      <w:pPr>
        <w:rPr>
          <w:sz w:val="20"/>
          <w:lang w:eastAsia="ko-KR"/>
        </w:rPr>
      </w:pPr>
      <w:r w:rsidRPr="00EF1D4E">
        <w:rPr>
          <w:sz w:val="20"/>
          <w:lang w:eastAsia="ko-KR"/>
        </w:rPr>
        <w:t xml:space="preserve">The UL precoding indication indicates two components: (A) selection of antenna group(s), and (B) </w:t>
      </w:r>
      <w:r w:rsidR="00013BDD" w:rsidRPr="00EF1D4E">
        <w:rPr>
          <w:sz w:val="20"/>
          <w:lang w:eastAsia="ko-KR"/>
        </w:rPr>
        <w:t xml:space="preserve">for </w:t>
      </w:r>
      <w:r w:rsidRPr="00EF1D4E">
        <w:rPr>
          <w:sz w:val="20"/>
          <w:lang w:eastAsia="ko-KR"/>
        </w:rPr>
        <w:t>FC or PC antenna group(s), a TPMI indicating a precoding matrix across the selected group(s). The indication about (A) and (B) can be according to the following examples:</w:t>
      </w:r>
    </w:p>
    <w:p w14:paraId="18B20B58" w14:textId="4CABCAFA" w:rsidR="00AE37AB" w:rsidRDefault="00AE37AB" w:rsidP="00C23DA7">
      <w:pPr>
        <w:pStyle w:val="ListParagraph"/>
        <w:numPr>
          <w:ilvl w:val="0"/>
          <w:numId w:val="52"/>
        </w:numPr>
        <w:ind w:leftChars="0"/>
        <w:rPr>
          <w:sz w:val="20"/>
          <w:lang w:eastAsia="ko-KR"/>
        </w:rPr>
      </w:pPr>
      <w:r>
        <w:rPr>
          <w:sz w:val="20"/>
          <w:lang w:eastAsia="ko-KR"/>
        </w:rPr>
        <w:t xml:space="preserve">Ex1: two separate indicators, </w:t>
      </w:r>
      <w:r w:rsidR="00F632A7">
        <w:rPr>
          <w:sz w:val="20"/>
          <w:lang w:eastAsia="ko-KR"/>
        </w:rPr>
        <w:t>one</w:t>
      </w:r>
      <w:r>
        <w:rPr>
          <w:sz w:val="20"/>
          <w:lang w:eastAsia="ko-KR"/>
        </w:rPr>
        <w:t xml:space="preserve"> for (A) and </w:t>
      </w:r>
      <w:r w:rsidR="00F632A7">
        <w:rPr>
          <w:sz w:val="20"/>
          <w:lang w:eastAsia="ko-KR"/>
        </w:rPr>
        <w:t>another</w:t>
      </w:r>
      <w:r>
        <w:rPr>
          <w:sz w:val="20"/>
          <w:lang w:eastAsia="ko-KR"/>
        </w:rPr>
        <w:t xml:space="preserve"> for (B)</w:t>
      </w:r>
      <w:r w:rsidR="00F632A7">
        <w:rPr>
          <w:sz w:val="20"/>
          <w:lang w:eastAsia="ko-KR"/>
        </w:rPr>
        <w:t>.</w:t>
      </w:r>
    </w:p>
    <w:p w14:paraId="5295DA9D" w14:textId="110EE7DC" w:rsidR="00AE37AB" w:rsidRPr="00AE37AB" w:rsidRDefault="00AE37AB" w:rsidP="00C23DA7">
      <w:pPr>
        <w:pStyle w:val="ListParagraph"/>
        <w:numPr>
          <w:ilvl w:val="0"/>
          <w:numId w:val="52"/>
        </w:numPr>
        <w:ind w:leftChars="0"/>
        <w:rPr>
          <w:sz w:val="20"/>
          <w:lang w:eastAsia="ko-KR"/>
        </w:rPr>
      </w:pPr>
      <w:r>
        <w:rPr>
          <w:sz w:val="20"/>
          <w:lang w:eastAsia="ko-KR"/>
        </w:rPr>
        <w:t xml:space="preserve">Ex2: a joint indicator, e.g. TPMI </w:t>
      </w:r>
    </w:p>
    <w:p w14:paraId="7C0FA332" w14:textId="0130665F" w:rsidR="00AE37AB" w:rsidRDefault="00AE37AB" w:rsidP="00AE37AB">
      <w:pPr>
        <w:rPr>
          <w:sz w:val="20"/>
          <w:lang w:eastAsia="ko-KR"/>
        </w:rPr>
      </w:pPr>
      <w:r>
        <w:rPr>
          <w:sz w:val="20"/>
          <w:lang w:eastAsia="ko-KR"/>
        </w:rPr>
        <w:t xml:space="preserve">Note that SRI and TPMI fields </w:t>
      </w:r>
      <w:r w:rsidR="00013BDD">
        <w:rPr>
          <w:sz w:val="20"/>
          <w:lang w:eastAsia="ko-KR"/>
        </w:rPr>
        <w:t>already</w:t>
      </w:r>
      <w:r>
        <w:rPr>
          <w:sz w:val="20"/>
          <w:lang w:eastAsia="ko-KR"/>
        </w:rPr>
        <w:t xml:space="preserve"> exist in </w:t>
      </w:r>
      <w:r w:rsidR="00013BDD">
        <w:rPr>
          <w:sz w:val="20"/>
          <w:lang w:eastAsia="ko-KR"/>
        </w:rPr>
        <w:t xml:space="preserve">legacy </w:t>
      </w:r>
      <w:r>
        <w:rPr>
          <w:sz w:val="20"/>
          <w:lang w:eastAsia="ko-KR"/>
        </w:rPr>
        <w:t xml:space="preserve">UL-related DCI. </w:t>
      </w:r>
      <w:r w:rsidR="00013BDD">
        <w:rPr>
          <w:sz w:val="20"/>
          <w:lang w:eastAsia="ko-KR"/>
        </w:rPr>
        <w:t>The legacy UL precoding indication corresponds to Ex2. However, for 8Tx,</w:t>
      </w:r>
      <w:r>
        <w:rPr>
          <w:sz w:val="20"/>
          <w:lang w:eastAsia="ko-KR"/>
        </w:rPr>
        <w:t xml:space="preserve"> </w:t>
      </w:r>
      <w:r w:rsidR="00013BDD">
        <w:rPr>
          <w:sz w:val="20"/>
          <w:lang w:eastAsia="ko-KR"/>
        </w:rPr>
        <w:t>Ex1 can be more efficient UL precoding indication scheme from spec simplicity perspective, since it can keep the TPMI payload small and decouples antenna selection aspect from the precoding indication, and couples it with SRI (which is intended to indicate selection of antennae/resources).</w:t>
      </w:r>
      <w:r w:rsidR="00F632A7">
        <w:rPr>
          <w:sz w:val="20"/>
          <w:lang w:eastAsia="ko-KR"/>
        </w:rPr>
        <w:t xml:space="preserve"> Therefore, SRI can be used indicating (A) and TPMI can be used for indicating (B).</w:t>
      </w:r>
      <w:r w:rsidR="00013BDD">
        <w:rPr>
          <w:sz w:val="20"/>
          <w:lang w:eastAsia="ko-KR"/>
        </w:rPr>
        <w:t xml:space="preserve"> </w:t>
      </w:r>
    </w:p>
    <w:p w14:paraId="18D6D4BD" w14:textId="6B9724E1" w:rsidR="004D2020" w:rsidRDefault="004D2020" w:rsidP="00E558B0">
      <w:pPr>
        <w:rPr>
          <w:sz w:val="20"/>
          <w:lang w:eastAsia="ko-KR"/>
        </w:rPr>
      </w:pPr>
    </w:p>
    <w:p w14:paraId="0F7FD10D" w14:textId="52BA6AE1" w:rsidR="00EF1D4E" w:rsidRPr="000156A3" w:rsidRDefault="00EF1D4E" w:rsidP="00EF1D4E">
      <w:pPr>
        <w:rPr>
          <w:i/>
          <w:sz w:val="20"/>
        </w:rPr>
      </w:pPr>
      <w:r w:rsidRPr="000156A3">
        <w:rPr>
          <w:b/>
          <w:i/>
          <w:sz w:val="20"/>
        </w:rPr>
        <w:t>Proposal</w:t>
      </w:r>
      <w:r w:rsidR="000156A3" w:rsidRPr="000156A3">
        <w:rPr>
          <w:b/>
          <w:i/>
          <w:sz w:val="20"/>
        </w:rPr>
        <w:t xml:space="preserve"> 3: </w:t>
      </w:r>
      <w:r w:rsidR="007071C9">
        <w:rPr>
          <w:i/>
          <w:sz w:val="20"/>
        </w:rPr>
        <w:t>support</w:t>
      </w:r>
      <w:r w:rsidR="000156A3" w:rsidRPr="000156A3">
        <w:rPr>
          <w:i/>
          <w:sz w:val="20"/>
        </w:rPr>
        <w:t xml:space="preserve"> the following </w:t>
      </w:r>
      <w:r w:rsidR="007071C9">
        <w:rPr>
          <w:i/>
          <w:sz w:val="20"/>
        </w:rPr>
        <w:t>mechanisms</w:t>
      </w:r>
      <w:r w:rsidR="000156A3" w:rsidRPr="000156A3">
        <w:rPr>
          <w:i/>
          <w:sz w:val="20"/>
        </w:rPr>
        <w:t xml:space="preserve"> to reduce TPMI payload</w:t>
      </w:r>
    </w:p>
    <w:p w14:paraId="55F7F3C1" w14:textId="0BB034B7" w:rsidR="007071C9" w:rsidRDefault="007071C9" w:rsidP="00C23DA7">
      <w:pPr>
        <w:pStyle w:val="ListParagraph"/>
        <w:numPr>
          <w:ilvl w:val="0"/>
          <w:numId w:val="51"/>
        </w:numPr>
        <w:ind w:leftChars="0"/>
        <w:rPr>
          <w:i/>
          <w:sz w:val="20"/>
        </w:rPr>
      </w:pPr>
      <w:r>
        <w:rPr>
          <w:i/>
          <w:sz w:val="20"/>
        </w:rPr>
        <w:t>Mechanism</w:t>
      </w:r>
      <w:r w:rsidR="000156A3">
        <w:rPr>
          <w:i/>
          <w:sz w:val="20"/>
        </w:rPr>
        <w:t xml:space="preserve"> </w:t>
      </w:r>
      <w:r>
        <w:rPr>
          <w:i/>
          <w:sz w:val="20"/>
        </w:rPr>
        <w:t>1: based on codebook parameter</w:t>
      </w:r>
    </w:p>
    <w:p w14:paraId="25474071" w14:textId="2E7B07B9" w:rsidR="007071C9" w:rsidRDefault="000156A3" w:rsidP="00C23DA7">
      <w:pPr>
        <w:pStyle w:val="ListParagraph"/>
        <w:numPr>
          <w:ilvl w:val="1"/>
          <w:numId w:val="51"/>
        </w:numPr>
        <w:ind w:leftChars="0"/>
        <w:rPr>
          <w:i/>
          <w:sz w:val="20"/>
        </w:rPr>
      </w:pPr>
      <m:oMath>
        <m:r>
          <w:rPr>
            <w:rFonts w:ascii="Cambria Math" w:hAnsi="Cambria Math"/>
            <w:sz w:val="20"/>
          </w:rPr>
          <m:t>L=1</m:t>
        </m:r>
      </m:oMath>
      <w:r w:rsidR="00EF1D4E">
        <w:rPr>
          <w:i/>
          <w:sz w:val="20"/>
        </w:rPr>
        <w:t xml:space="preserve"> </w:t>
      </w:r>
    </w:p>
    <w:p w14:paraId="358387CF" w14:textId="7F34999A" w:rsidR="00EF1D4E" w:rsidRDefault="007071C9" w:rsidP="00C23DA7">
      <w:pPr>
        <w:pStyle w:val="ListParagraph"/>
        <w:numPr>
          <w:ilvl w:val="1"/>
          <w:numId w:val="51"/>
        </w:numPr>
        <w:ind w:leftChars="0"/>
        <w:rPr>
          <w:i/>
          <w:sz w:val="20"/>
        </w:rPr>
      </w:pPr>
      <w:r>
        <w:rPr>
          <w:i/>
          <w:sz w:val="20"/>
        </w:rPr>
        <w:t>L</w:t>
      </w:r>
      <w:r w:rsidR="00EF1D4E">
        <w:rPr>
          <w:i/>
          <w:sz w:val="20"/>
        </w:rPr>
        <w:t>ower oversampling factors</w:t>
      </w:r>
      <w:r>
        <w:rPr>
          <w:i/>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=4</m:t>
        </m:r>
      </m:oMath>
      <w:r>
        <w:rPr>
          <w:i/>
          <w:sz w:val="20"/>
        </w:rPr>
        <w:t xml:space="preserve"> for </w:t>
      </w:r>
      <m:oMath>
        <m:r>
          <w:rPr>
            <w:rFonts w:ascii="Cambria Math" w:hAnsi="Cambria Math"/>
            <w:sz w:val="20"/>
          </w:rPr>
          <m:t>i=1,2</m:t>
        </m:r>
      </m:oMath>
      <w:r>
        <w:rPr>
          <w:i/>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r>
          <w:rPr>
            <w:rFonts w:ascii="Cambria Math" w:hAnsi="Cambria Math"/>
            <w:sz w:val="20"/>
          </w:rPr>
          <m:t>&gt;1</m:t>
        </m:r>
      </m:oMath>
      <w:r>
        <w:rPr>
          <w:i/>
          <w:sz w:val="20"/>
        </w:rPr>
        <w:t xml:space="preserve"> </w:t>
      </w:r>
    </w:p>
    <w:p w14:paraId="52ECD81D" w14:textId="7D3FCD31" w:rsidR="00013BDD" w:rsidRPr="000156A3" w:rsidRDefault="007071C9" w:rsidP="00C23DA7">
      <w:pPr>
        <w:pStyle w:val="ListParagraph"/>
        <w:numPr>
          <w:ilvl w:val="0"/>
          <w:numId w:val="51"/>
        </w:numPr>
        <w:ind w:leftChars="0"/>
        <w:rPr>
          <w:i/>
          <w:sz w:val="20"/>
        </w:rPr>
      </w:pPr>
      <w:r>
        <w:rPr>
          <w:i/>
          <w:sz w:val="20"/>
        </w:rPr>
        <w:t xml:space="preserve">Mechanism </w:t>
      </w:r>
      <w:r w:rsidR="000156A3">
        <w:rPr>
          <w:i/>
          <w:sz w:val="20"/>
        </w:rPr>
        <w:t xml:space="preserve">2: based on efficient signalling </w:t>
      </w:r>
      <w:r w:rsidR="00013BDD" w:rsidRPr="000156A3">
        <w:rPr>
          <w:i/>
          <w:sz w:val="20"/>
          <w:lang w:val="en-US" w:eastAsia="ko-KR"/>
        </w:rPr>
        <w:t>for the indication of (A) antenna group(s), and (B) UL precoding matrix,</w:t>
      </w:r>
      <w:r w:rsidR="000156A3">
        <w:rPr>
          <w:i/>
          <w:sz w:val="20"/>
          <w:lang w:val="en-US" w:eastAsia="ko-KR"/>
        </w:rPr>
        <w:t xml:space="preserve"> e.g.</w:t>
      </w:r>
      <w:r w:rsidR="00013BDD" w:rsidRPr="000156A3">
        <w:rPr>
          <w:i/>
          <w:sz w:val="20"/>
          <w:lang w:eastAsia="ko-KR"/>
        </w:rPr>
        <w:t xml:space="preserve"> two separate indicators, e.g. SRI for (A) and TPMI for (B)</w:t>
      </w:r>
    </w:p>
    <w:p w14:paraId="11B11E87" w14:textId="77777777" w:rsidR="00013BDD" w:rsidRPr="00013BDD" w:rsidRDefault="00013BDD" w:rsidP="00E558B0">
      <w:pPr>
        <w:rPr>
          <w:i/>
          <w:sz w:val="20"/>
          <w:lang w:eastAsia="ko-KR"/>
        </w:rPr>
      </w:pPr>
    </w:p>
    <w:p w14:paraId="21FDB433" w14:textId="472129E9" w:rsidR="00A32290" w:rsidRDefault="00A32290" w:rsidP="00E558B0">
      <w:pPr>
        <w:rPr>
          <w:i/>
          <w:sz w:val="20"/>
          <w:u w:val="single"/>
          <w:lang w:eastAsia="ko-KR"/>
        </w:rPr>
      </w:pPr>
      <w:r>
        <w:rPr>
          <w:i/>
          <w:sz w:val="20"/>
          <w:u w:val="single"/>
          <w:lang w:eastAsia="ko-KR"/>
        </w:rPr>
        <w:t>Partial coherent</w:t>
      </w:r>
    </w:p>
    <w:p w14:paraId="5E51B792" w14:textId="7FFC3367" w:rsidR="00A32290" w:rsidRDefault="00A32290" w:rsidP="00E558B0">
      <w:pPr>
        <w:rPr>
          <w:i/>
          <w:sz w:val="20"/>
          <w:u w:val="single"/>
          <w:lang w:eastAsia="ko-KR"/>
        </w:rPr>
      </w:pPr>
    </w:p>
    <w:p w14:paraId="094CEEAE" w14:textId="3A40E9B6" w:rsidR="00A32290" w:rsidRDefault="00A32290" w:rsidP="00E558B0">
      <w:pPr>
        <w:rPr>
          <w:sz w:val="20"/>
          <w:lang w:eastAsia="ko-KR"/>
        </w:rPr>
      </w:pPr>
      <w:r>
        <w:rPr>
          <w:sz w:val="20"/>
          <w:lang w:eastAsia="ko-KR"/>
        </w:rPr>
        <w:lastRenderedPageBreak/>
        <w:t>Regarding the port numbering for partial coherent precoders, we can follow the port numbering in DL Type I codebook, i.e. ports are grouped consecutively according to their indices.</w:t>
      </w:r>
    </w:p>
    <w:p w14:paraId="613F4443" w14:textId="77777777" w:rsidR="00A32290" w:rsidRDefault="00A32290" w:rsidP="00E558B0">
      <w:pPr>
        <w:rPr>
          <w:b/>
          <w:i/>
          <w:sz w:val="20"/>
        </w:rPr>
      </w:pPr>
    </w:p>
    <w:p w14:paraId="0AB63F49" w14:textId="053D09E1" w:rsidR="00A32290" w:rsidRDefault="00A32290" w:rsidP="00E558B0">
      <w:pPr>
        <w:rPr>
          <w:i/>
          <w:sz w:val="20"/>
        </w:rPr>
      </w:pPr>
      <w:r w:rsidRPr="000156A3">
        <w:rPr>
          <w:b/>
          <w:i/>
          <w:sz w:val="20"/>
        </w:rPr>
        <w:t xml:space="preserve">Proposal </w:t>
      </w:r>
      <w:r>
        <w:rPr>
          <w:b/>
          <w:i/>
          <w:sz w:val="20"/>
        </w:rPr>
        <w:t>4</w:t>
      </w:r>
      <w:r w:rsidRPr="000156A3">
        <w:rPr>
          <w:b/>
          <w:i/>
          <w:sz w:val="20"/>
        </w:rPr>
        <w:t xml:space="preserve">: </w:t>
      </w:r>
      <w:r>
        <w:rPr>
          <w:i/>
          <w:sz w:val="20"/>
        </w:rPr>
        <w:t>support the following port numbering for partial coherent UEs,</w:t>
      </w:r>
      <w:r w:rsidRPr="000156A3">
        <w:rPr>
          <w:i/>
          <w:sz w:val="20"/>
        </w:rPr>
        <w:t xml:space="preserve"> </w:t>
      </w:r>
    </w:p>
    <w:p w14:paraId="6D1DEEA7" w14:textId="5B770324" w:rsidR="00A32290" w:rsidRPr="00A32290" w:rsidRDefault="00A32290" w:rsidP="00C23DA7">
      <w:pPr>
        <w:pStyle w:val="ListParagraph"/>
        <w:numPr>
          <w:ilvl w:val="0"/>
          <w:numId w:val="62"/>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m:t>
        </m:r>
      </m:oMath>
      <w:r>
        <w:rPr>
          <w:i/>
          <w:sz w:val="20"/>
        </w:rPr>
        <w:t>: support Alt3 (</w:t>
      </w:r>
      <w:r w:rsidRPr="00A32290">
        <w:rPr>
          <w:i/>
          <w:sz w:val="20"/>
        </w:rPr>
        <w:t>two coherent groups of {0,1,2,3} and {4,5,6,7}</w:t>
      </w:r>
      <w:r>
        <w:rPr>
          <w:i/>
          <w:sz w:val="20"/>
        </w:rPr>
        <w:t>)</w:t>
      </w:r>
    </w:p>
    <w:p w14:paraId="0466DF47" w14:textId="0E13E945" w:rsidR="00A32290" w:rsidRPr="00A32290" w:rsidRDefault="00A32290" w:rsidP="00C23DA7">
      <w:pPr>
        <w:pStyle w:val="ListParagraph"/>
        <w:numPr>
          <w:ilvl w:val="0"/>
          <w:numId w:val="62"/>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=4</m:t>
        </m:r>
      </m:oMath>
      <w:r>
        <w:rPr>
          <w:i/>
          <w:sz w:val="20"/>
        </w:rPr>
        <w:t>: support Alt2 (</w:t>
      </w:r>
      <w:r w:rsidRPr="00A32290">
        <w:rPr>
          <w:i/>
          <w:sz w:val="20"/>
        </w:rPr>
        <w:t>four coherent groups of {0,1}, {2,3}, {4,5}, and {6,7}</w:t>
      </w:r>
      <w:r>
        <w:rPr>
          <w:i/>
          <w:sz w:val="20"/>
        </w:rPr>
        <w:t>)</w:t>
      </w:r>
    </w:p>
    <w:p w14:paraId="67D19A2C" w14:textId="77CB26ED" w:rsidR="00A32290" w:rsidRDefault="00A32290" w:rsidP="00E558B0">
      <w:pPr>
        <w:rPr>
          <w:i/>
          <w:sz w:val="20"/>
          <w:u w:val="single"/>
          <w:lang w:eastAsia="ko-KR"/>
        </w:rPr>
      </w:pPr>
    </w:p>
    <w:p w14:paraId="47A1542C" w14:textId="77CFEBEE" w:rsidR="00FF28D7" w:rsidRPr="00B12518" w:rsidRDefault="00FF28D7" w:rsidP="00E558B0">
      <w:pPr>
        <w:rPr>
          <w:sz w:val="20"/>
          <w:lang w:eastAsia="ko-KR"/>
        </w:rPr>
      </w:pPr>
      <w:r w:rsidRPr="00B12518">
        <w:rPr>
          <w:sz w:val="20"/>
          <w:lang w:eastAsia="ko-KR"/>
        </w:rPr>
        <w:t xml:space="preserve">The partial coherent percoders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m:t>
        </m:r>
      </m:oMath>
      <w:r w:rsidR="00A1245F" w:rsidRPr="00B12518">
        <w:rPr>
          <w:sz w:val="20"/>
          <w:lang w:eastAsia="ko-KR"/>
        </w:rPr>
        <w:t xml:space="preserve"> can be constructed according to the following alternatives.</w:t>
      </w:r>
    </w:p>
    <w:p w14:paraId="529993CD" w14:textId="4B4C7EFC" w:rsidR="00FF28D7" w:rsidRPr="00B12518" w:rsidRDefault="00FF28D7" w:rsidP="00C23DA7">
      <w:pPr>
        <w:pStyle w:val="ListParagraph"/>
        <w:numPr>
          <w:ilvl w:val="0"/>
          <w:numId w:val="63"/>
        </w:numPr>
        <w:ind w:leftChars="0"/>
        <w:rPr>
          <w:sz w:val="20"/>
          <w:lang w:eastAsia="ko-KR"/>
        </w:rPr>
      </w:pPr>
      <w:r w:rsidRPr="00B12518">
        <w:rPr>
          <w:sz w:val="20"/>
          <w:lang w:eastAsia="ko-KR"/>
        </w:rPr>
        <w:t>Alt1: based on UL 4Tx codebook</w:t>
      </w:r>
    </w:p>
    <w:p w14:paraId="71C2302F" w14:textId="62233AE8" w:rsidR="00FF28D7" w:rsidRPr="00B12518" w:rsidRDefault="00FF28D7" w:rsidP="00C23DA7">
      <w:pPr>
        <w:pStyle w:val="ListParagraph"/>
        <w:numPr>
          <w:ilvl w:val="1"/>
          <w:numId w:val="63"/>
        </w:numPr>
        <w:ind w:leftChars="0"/>
        <w:rPr>
          <w:sz w:val="20"/>
          <w:lang w:eastAsia="ko-KR"/>
        </w:rPr>
      </w:pPr>
      <w:r w:rsidRPr="00B12518">
        <w:rPr>
          <w:sz w:val="20"/>
          <w:lang w:eastAsia="ko-KR"/>
        </w:rPr>
        <w:t>Rank</w:t>
      </w:r>
      <w:r w:rsidR="00A1450B" w:rsidRPr="00B12518">
        <w:rPr>
          <w:sz w:val="20"/>
          <w:lang w:eastAsia="ko-KR"/>
        </w:rPr>
        <w:t xml:space="preserve"> 1: one</w:t>
      </w:r>
      <w:r w:rsidRPr="00B12518">
        <w:rPr>
          <w:sz w:val="20"/>
          <w:lang w:eastAsia="ko-KR"/>
        </w:rPr>
        <w:t xml:space="preserve"> 4Tx </w:t>
      </w:r>
      <w:r w:rsidR="00A1450B" w:rsidRPr="00B12518">
        <w:rPr>
          <w:sz w:val="20"/>
          <w:lang w:eastAsia="ko-KR"/>
        </w:rPr>
        <w:t xml:space="preserve">rank 1 </w:t>
      </w:r>
      <w:r w:rsidRPr="00B12518">
        <w:rPr>
          <w:sz w:val="20"/>
          <w:lang w:eastAsia="ko-KR"/>
        </w:rPr>
        <w:t>TPMI + indication of 1 of the 2 groups</w:t>
      </w:r>
    </w:p>
    <w:p w14:paraId="50B06017" w14:textId="2450C610" w:rsidR="00FF28D7" w:rsidRPr="00B12518" w:rsidRDefault="00FF28D7" w:rsidP="00C23DA7">
      <w:pPr>
        <w:pStyle w:val="ListParagraph"/>
        <w:numPr>
          <w:ilvl w:val="2"/>
          <w:numId w:val="63"/>
        </w:numPr>
        <w:ind w:leftChars="0"/>
        <w:rPr>
          <w:sz w:val="20"/>
          <w:lang w:eastAsia="ko-KR"/>
        </w:rPr>
      </w:pPr>
      <w:r w:rsidRPr="00B12518">
        <w:rPr>
          <w:sz w:val="20"/>
          <w:lang w:eastAsia="ko-KR"/>
        </w:rPr>
        <w:t>FC only</w:t>
      </w:r>
    </w:p>
    <w:p w14:paraId="518FB163" w14:textId="12FF17A6" w:rsidR="00FF28D7" w:rsidRPr="00B12518" w:rsidRDefault="00FF28D7" w:rsidP="00C23DA7">
      <w:pPr>
        <w:pStyle w:val="ListParagraph"/>
        <w:numPr>
          <w:ilvl w:val="1"/>
          <w:numId w:val="63"/>
        </w:numPr>
        <w:ind w:leftChars="0"/>
        <w:rPr>
          <w:sz w:val="20"/>
          <w:lang w:eastAsia="ko-KR"/>
        </w:rPr>
      </w:pPr>
      <w:r w:rsidRPr="00B12518">
        <w:rPr>
          <w:sz w:val="20"/>
          <w:lang w:eastAsia="ko-KR"/>
        </w:rPr>
        <w:t xml:space="preserve">Rank 2: </w:t>
      </w:r>
      <w:r w:rsidR="006C387D">
        <w:rPr>
          <w:sz w:val="20"/>
          <w:lang w:eastAsia="ko-KR"/>
        </w:rPr>
        <w:t>depending on distribution of layers across groups</w:t>
      </w:r>
    </w:p>
    <w:p w14:paraId="69519E03" w14:textId="244177D2" w:rsidR="00FF28D7" w:rsidRPr="00B12518" w:rsidRDefault="00B12518" w:rsidP="00C23DA7">
      <w:pPr>
        <w:pStyle w:val="ListParagraph"/>
        <w:numPr>
          <w:ilvl w:val="2"/>
          <w:numId w:val="63"/>
        </w:numPr>
        <w:ind w:leftChars="0"/>
        <w:rPr>
          <w:sz w:val="20"/>
          <w:lang w:eastAsia="ko-KR"/>
        </w:rPr>
      </w:pPr>
      <w:r>
        <w:rPr>
          <w:sz w:val="20"/>
          <w:lang w:eastAsia="ko-KR"/>
        </w:rPr>
        <w:t>Ex1</w:t>
      </w:r>
      <w:r w:rsidR="0050008F">
        <w:rPr>
          <w:sz w:val="20"/>
          <w:lang w:eastAsia="ko-KR"/>
        </w:rPr>
        <w:t xml:space="preserve"> </w:t>
      </w:r>
      <w:r w:rsidR="0050008F">
        <w:rPr>
          <w:sz w:val="20"/>
          <w:lang w:eastAsia="ko-KR"/>
        </w:rPr>
        <w:t>(all layers in one group)</w:t>
      </w:r>
      <w:r>
        <w:rPr>
          <w:sz w:val="20"/>
          <w:lang w:eastAsia="ko-KR"/>
        </w:rPr>
        <w:t xml:space="preserve">: </w:t>
      </w:r>
      <w:r w:rsidR="00A1450B" w:rsidRPr="00B12518">
        <w:rPr>
          <w:sz w:val="20"/>
          <w:lang w:eastAsia="ko-KR"/>
        </w:rPr>
        <w:t>one</w:t>
      </w:r>
      <w:r w:rsidR="00FF28D7" w:rsidRPr="00B12518">
        <w:rPr>
          <w:sz w:val="20"/>
          <w:lang w:eastAsia="ko-KR"/>
        </w:rPr>
        <w:t xml:space="preserve"> 4Tx rank 2 TPMI + indication of 1 of the 2 groups</w:t>
      </w:r>
    </w:p>
    <w:p w14:paraId="760301C6" w14:textId="7B27C0B6" w:rsidR="00FF28D7" w:rsidRPr="00B12518" w:rsidRDefault="00FF28D7" w:rsidP="00C23DA7">
      <w:pPr>
        <w:pStyle w:val="ListParagraph"/>
        <w:numPr>
          <w:ilvl w:val="3"/>
          <w:numId w:val="63"/>
        </w:numPr>
        <w:ind w:leftChars="0"/>
        <w:rPr>
          <w:sz w:val="20"/>
          <w:lang w:eastAsia="ko-KR"/>
        </w:rPr>
      </w:pPr>
      <w:r w:rsidRPr="00B12518">
        <w:rPr>
          <w:sz w:val="20"/>
          <w:lang w:eastAsia="ko-KR"/>
        </w:rPr>
        <w:t>FC only</w:t>
      </w:r>
    </w:p>
    <w:p w14:paraId="10635857" w14:textId="33C5D622" w:rsidR="00FF28D7" w:rsidRPr="00B12518" w:rsidRDefault="00B12518" w:rsidP="00C23DA7">
      <w:pPr>
        <w:pStyle w:val="ListParagraph"/>
        <w:numPr>
          <w:ilvl w:val="2"/>
          <w:numId w:val="63"/>
        </w:numPr>
        <w:ind w:leftChars="0"/>
        <w:rPr>
          <w:sz w:val="20"/>
          <w:lang w:eastAsia="ko-KR"/>
        </w:rPr>
      </w:pPr>
      <w:r>
        <w:rPr>
          <w:sz w:val="20"/>
          <w:lang w:eastAsia="ko-KR"/>
        </w:rPr>
        <w:t>Ex2</w:t>
      </w:r>
      <w:r w:rsidR="0050008F">
        <w:rPr>
          <w:sz w:val="20"/>
          <w:lang w:eastAsia="ko-KR"/>
        </w:rPr>
        <w:t xml:space="preserve"> </w:t>
      </w:r>
      <w:r w:rsidR="0050008F">
        <w:rPr>
          <w:sz w:val="20"/>
          <w:lang w:eastAsia="ko-KR"/>
        </w:rPr>
        <w:t>(</w:t>
      </w:r>
      <w:r w:rsidR="0050008F">
        <w:rPr>
          <w:sz w:val="20"/>
          <w:lang w:eastAsia="ko-KR"/>
        </w:rPr>
        <w:t xml:space="preserve">one layer per </w:t>
      </w:r>
      <w:r w:rsidR="0050008F">
        <w:rPr>
          <w:sz w:val="20"/>
          <w:lang w:eastAsia="ko-KR"/>
        </w:rPr>
        <w:t>group)</w:t>
      </w:r>
      <w:r>
        <w:rPr>
          <w:sz w:val="20"/>
          <w:lang w:eastAsia="ko-KR"/>
        </w:rPr>
        <w:t xml:space="preserve">: </w:t>
      </w:r>
      <w:r w:rsidR="00A1450B" w:rsidRPr="00B12518">
        <w:rPr>
          <w:sz w:val="20"/>
          <w:lang w:eastAsia="ko-KR"/>
        </w:rPr>
        <w:t>two</w:t>
      </w:r>
      <w:r w:rsidR="00FF28D7" w:rsidRPr="00B12518">
        <w:rPr>
          <w:sz w:val="20"/>
          <w:lang w:eastAsia="ko-KR"/>
        </w:rPr>
        <w:t xml:space="preserve"> 4Tx rank 1 TPMIs</w:t>
      </w:r>
      <w:r w:rsidR="004E4D80" w:rsidRPr="00B12518">
        <w:rPr>
          <w:sz w:val="20"/>
          <w:lang w:eastAsia="ko-KR"/>
        </w:rPr>
        <w:t>, one for each group</w:t>
      </w:r>
    </w:p>
    <w:p w14:paraId="6F4AB5C4" w14:textId="3742BFFB" w:rsidR="00FF28D7" w:rsidRPr="00B12518" w:rsidRDefault="00B12518" w:rsidP="00C23DA7">
      <w:pPr>
        <w:pStyle w:val="ListParagraph"/>
        <w:numPr>
          <w:ilvl w:val="3"/>
          <w:numId w:val="63"/>
        </w:numPr>
        <w:ind w:leftChars="0"/>
        <w:rPr>
          <w:sz w:val="20"/>
          <w:lang w:eastAsia="ko-KR"/>
        </w:rPr>
      </w:pPr>
      <w:r>
        <w:rPr>
          <w:sz w:val="20"/>
          <w:lang w:eastAsia="ko-KR"/>
        </w:rPr>
        <w:t>Ex2a: b</w:t>
      </w:r>
      <w:r w:rsidR="00FF28D7" w:rsidRPr="00B12518">
        <w:rPr>
          <w:sz w:val="20"/>
          <w:lang w:eastAsia="ko-KR"/>
        </w:rPr>
        <w:t>oth FC</w:t>
      </w:r>
    </w:p>
    <w:p w14:paraId="7FCB3159" w14:textId="569C087C" w:rsidR="00FF28D7" w:rsidRDefault="00B12518" w:rsidP="00C23DA7">
      <w:pPr>
        <w:pStyle w:val="ListParagraph"/>
        <w:numPr>
          <w:ilvl w:val="3"/>
          <w:numId w:val="63"/>
        </w:numPr>
        <w:ind w:leftChars="0"/>
        <w:rPr>
          <w:sz w:val="20"/>
          <w:lang w:eastAsia="ko-KR"/>
        </w:rPr>
      </w:pPr>
      <w:r>
        <w:rPr>
          <w:sz w:val="20"/>
          <w:lang w:eastAsia="ko-KR"/>
        </w:rPr>
        <w:t>Ex2b: o</w:t>
      </w:r>
      <w:r w:rsidR="00A1450B" w:rsidRPr="00B12518">
        <w:rPr>
          <w:sz w:val="20"/>
          <w:lang w:eastAsia="ko-KR"/>
        </w:rPr>
        <w:t xml:space="preserve">ne </w:t>
      </w:r>
      <w:r w:rsidR="00FF28D7" w:rsidRPr="00B12518">
        <w:rPr>
          <w:sz w:val="20"/>
          <w:lang w:eastAsia="ko-KR"/>
        </w:rPr>
        <w:t xml:space="preserve">FC </w:t>
      </w:r>
      <w:r w:rsidR="00A1450B" w:rsidRPr="00B12518">
        <w:rPr>
          <w:sz w:val="20"/>
          <w:lang w:eastAsia="ko-KR"/>
        </w:rPr>
        <w:t xml:space="preserve">and one </w:t>
      </w:r>
      <w:r w:rsidR="00FF28D7" w:rsidRPr="00B12518">
        <w:rPr>
          <w:sz w:val="20"/>
          <w:lang w:eastAsia="ko-KR"/>
        </w:rPr>
        <w:t>PC</w:t>
      </w:r>
    </w:p>
    <w:p w14:paraId="3AFE59A9" w14:textId="0B8D6EFD" w:rsidR="00B12518" w:rsidRPr="00B12518" w:rsidRDefault="00B12518" w:rsidP="00C23DA7">
      <w:pPr>
        <w:pStyle w:val="ListParagraph"/>
        <w:numPr>
          <w:ilvl w:val="1"/>
          <w:numId w:val="63"/>
        </w:numPr>
        <w:ind w:leftChars="0"/>
        <w:rPr>
          <w:sz w:val="20"/>
          <w:lang w:eastAsia="ko-KR"/>
        </w:rPr>
      </w:pPr>
      <w:r>
        <w:rPr>
          <w:sz w:val="20"/>
          <w:lang w:eastAsia="ko-KR"/>
        </w:rPr>
        <w:t>Rank &gt; 3: similar to rank 2</w:t>
      </w:r>
    </w:p>
    <w:p w14:paraId="13467B89" w14:textId="7201BC94" w:rsidR="00FF28D7" w:rsidRPr="00B12518" w:rsidRDefault="00FF28D7" w:rsidP="00C23DA7">
      <w:pPr>
        <w:pStyle w:val="ListParagraph"/>
        <w:numPr>
          <w:ilvl w:val="0"/>
          <w:numId w:val="63"/>
        </w:numPr>
        <w:ind w:leftChars="0"/>
        <w:rPr>
          <w:sz w:val="20"/>
          <w:lang w:eastAsia="ko-KR"/>
        </w:rPr>
      </w:pPr>
      <w:r w:rsidRPr="00B12518">
        <w:rPr>
          <w:sz w:val="20"/>
          <w:lang w:eastAsia="ko-KR"/>
        </w:rPr>
        <w:t>Alt2: based on UL 2Tx codebook</w:t>
      </w:r>
      <w:r w:rsidR="00A1245F" w:rsidRPr="00B12518">
        <w:rPr>
          <w:sz w:val="20"/>
          <w:lang w:eastAsia="ko-KR"/>
        </w:rPr>
        <w:t xml:space="preserve"> + co-phase across 2Tx TPMIs (to obtain a 4Tx precoder)</w:t>
      </w:r>
    </w:p>
    <w:p w14:paraId="491EABB6" w14:textId="50A94714" w:rsidR="00FF28D7" w:rsidRPr="00B12518" w:rsidRDefault="00A1245F" w:rsidP="00C23DA7">
      <w:pPr>
        <w:pStyle w:val="ListParagraph"/>
        <w:numPr>
          <w:ilvl w:val="1"/>
          <w:numId w:val="63"/>
        </w:numPr>
        <w:ind w:leftChars="0"/>
        <w:rPr>
          <w:i/>
          <w:sz w:val="20"/>
          <w:u w:val="single"/>
          <w:lang w:eastAsia="ko-KR"/>
        </w:rPr>
      </w:pPr>
      <w:r w:rsidRPr="00B12518">
        <w:rPr>
          <w:sz w:val="20"/>
          <w:lang w:eastAsia="ko-KR"/>
        </w:rPr>
        <w:t xml:space="preserve">Rank 1: </w:t>
      </w:r>
      <w:r w:rsidR="00A1450B" w:rsidRPr="00B12518">
        <w:rPr>
          <w:sz w:val="20"/>
          <w:lang w:eastAsia="ko-KR"/>
        </w:rPr>
        <w:t>two</w:t>
      </w:r>
      <w:r w:rsidR="00FF28D7" w:rsidRPr="00B12518">
        <w:rPr>
          <w:sz w:val="20"/>
          <w:lang w:eastAsia="ko-KR"/>
        </w:rPr>
        <w:t xml:space="preserve"> </w:t>
      </w:r>
      <w:r w:rsidRPr="00B12518">
        <w:rPr>
          <w:sz w:val="20"/>
          <w:lang w:eastAsia="ko-KR"/>
        </w:rPr>
        <w:t>2Tx</w:t>
      </w:r>
      <w:r w:rsidR="00FF28D7" w:rsidRPr="00B12518">
        <w:rPr>
          <w:sz w:val="20"/>
          <w:lang w:eastAsia="ko-KR"/>
        </w:rPr>
        <w:t xml:space="preserve"> </w:t>
      </w:r>
      <w:r w:rsidR="00A1450B" w:rsidRPr="00B12518">
        <w:rPr>
          <w:sz w:val="20"/>
          <w:lang w:eastAsia="ko-KR"/>
        </w:rPr>
        <w:t xml:space="preserve">rank 1 </w:t>
      </w:r>
      <w:r w:rsidR="00FF28D7" w:rsidRPr="00B12518">
        <w:rPr>
          <w:sz w:val="20"/>
          <w:lang w:eastAsia="ko-KR"/>
        </w:rPr>
        <w:t>TPMIs</w:t>
      </w:r>
      <w:r w:rsidRPr="00B12518">
        <w:rPr>
          <w:sz w:val="20"/>
          <w:lang w:eastAsia="ko-KR"/>
        </w:rPr>
        <w:t xml:space="preserve"> </w:t>
      </w:r>
      <w:r w:rsidRPr="00B12518">
        <w:rPr>
          <w:sz w:val="20"/>
          <w:lang w:eastAsia="ko-KR"/>
        </w:rPr>
        <w:t xml:space="preserve">+ </w:t>
      </w:r>
      <w:r w:rsidR="00A1450B" w:rsidRPr="00B12518">
        <w:rPr>
          <w:sz w:val="20"/>
          <w:lang w:eastAsia="ko-KR"/>
        </w:rPr>
        <w:t xml:space="preserve">one </w:t>
      </w:r>
      <w:r w:rsidR="004E4D80" w:rsidRPr="00B12518">
        <w:rPr>
          <w:sz w:val="20"/>
          <w:lang w:eastAsia="ko-KR"/>
        </w:rPr>
        <w:t xml:space="preserve">rank 1 co-phase + </w:t>
      </w:r>
      <w:r w:rsidRPr="00B12518">
        <w:rPr>
          <w:sz w:val="20"/>
          <w:lang w:eastAsia="ko-KR"/>
        </w:rPr>
        <w:t>indication of 1 of the 2 groups</w:t>
      </w:r>
      <w:r w:rsidRPr="00B12518">
        <w:rPr>
          <w:sz w:val="20"/>
          <w:lang w:eastAsia="ko-KR"/>
        </w:rPr>
        <w:t xml:space="preserve"> </w:t>
      </w:r>
    </w:p>
    <w:p w14:paraId="78F24B8D" w14:textId="4B4E7D16" w:rsidR="00A1245F" w:rsidRPr="00B12518" w:rsidRDefault="00A1245F" w:rsidP="00C23DA7">
      <w:pPr>
        <w:pStyle w:val="ListParagraph"/>
        <w:numPr>
          <w:ilvl w:val="2"/>
          <w:numId w:val="63"/>
        </w:numPr>
        <w:ind w:leftChars="0"/>
        <w:rPr>
          <w:i/>
          <w:sz w:val="20"/>
          <w:u w:val="single"/>
          <w:lang w:eastAsia="ko-KR"/>
        </w:rPr>
      </w:pPr>
      <w:r w:rsidRPr="00B12518">
        <w:rPr>
          <w:sz w:val="20"/>
          <w:lang w:eastAsia="ko-KR"/>
        </w:rPr>
        <w:t>FC only</w:t>
      </w:r>
    </w:p>
    <w:p w14:paraId="1D2188C4" w14:textId="4CFFBCFC" w:rsidR="00A1245F" w:rsidRPr="00B12518" w:rsidRDefault="00A1245F" w:rsidP="00C23DA7">
      <w:pPr>
        <w:pStyle w:val="ListParagraph"/>
        <w:numPr>
          <w:ilvl w:val="1"/>
          <w:numId w:val="63"/>
        </w:numPr>
        <w:ind w:leftChars="0"/>
        <w:rPr>
          <w:i/>
          <w:sz w:val="20"/>
          <w:u w:val="single"/>
          <w:lang w:eastAsia="ko-KR"/>
        </w:rPr>
      </w:pPr>
      <w:r w:rsidRPr="00B12518">
        <w:rPr>
          <w:sz w:val="20"/>
          <w:lang w:eastAsia="ko-KR"/>
        </w:rPr>
        <w:t>Rank 2</w:t>
      </w:r>
      <w:r w:rsidR="006C387D">
        <w:rPr>
          <w:sz w:val="20"/>
          <w:lang w:eastAsia="ko-KR"/>
        </w:rPr>
        <w:t>:</w:t>
      </w:r>
      <w:r w:rsidR="006C387D" w:rsidRPr="006C387D">
        <w:rPr>
          <w:sz w:val="20"/>
          <w:lang w:eastAsia="ko-KR"/>
        </w:rPr>
        <w:t xml:space="preserve"> </w:t>
      </w:r>
      <w:r w:rsidR="006C387D">
        <w:rPr>
          <w:sz w:val="20"/>
          <w:lang w:eastAsia="ko-KR"/>
        </w:rPr>
        <w:t>depending on distribution of layers across groups</w:t>
      </w:r>
    </w:p>
    <w:p w14:paraId="5433E5B4" w14:textId="61043C9C" w:rsidR="00A1245F" w:rsidRPr="00B12518" w:rsidRDefault="00B12518" w:rsidP="00C23DA7">
      <w:pPr>
        <w:pStyle w:val="ListParagraph"/>
        <w:numPr>
          <w:ilvl w:val="2"/>
          <w:numId w:val="63"/>
        </w:numPr>
        <w:ind w:leftChars="0"/>
        <w:rPr>
          <w:i/>
          <w:sz w:val="20"/>
          <w:u w:val="single"/>
          <w:lang w:eastAsia="ko-KR"/>
        </w:rPr>
      </w:pPr>
      <w:r>
        <w:rPr>
          <w:sz w:val="20"/>
          <w:lang w:eastAsia="ko-KR"/>
        </w:rPr>
        <w:t>Ex3</w:t>
      </w:r>
      <w:r w:rsidR="0050008F">
        <w:rPr>
          <w:sz w:val="20"/>
          <w:lang w:eastAsia="ko-KR"/>
        </w:rPr>
        <w:t xml:space="preserve"> </w:t>
      </w:r>
      <w:r w:rsidR="0050008F">
        <w:rPr>
          <w:sz w:val="20"/>
          <w:lang w:eastAsia="ko-KR"/>
        </w:rPr>
        <w:t>(all layers in one group)</w:t>
      </w:r>
      <w:r>
        <w:rPr>
          <w:sz w:val="20"/>
          <w:lang w:eastAsia="ko-KR"/>
        </w:rPr>
        <w:t xml:space="preserve">: </w:t>
      </w:r>
      <w:r w:rsidR="00A1450B" w:rsidRPr="00B12518">
        <w:rPr>
          <w:sz w:val="20"/>
          <w:lang w:eastAsia="ko-KR"/>
        </w:rPr>
        <w:t>two</w:t>
      </w:r>
      <w:r w:rsidR="00A1245F" w:rsidRPr="00B12518">
        <w:rPr>
          <w:sz w:val="20"/>
          <w:lang w:eastAsia="ko-KR"/>
        </w:rPr>
        <w:t xml:space="preserve"> 2Tx rank 2 TPMIs</w:t>
      </w:r>
      <w:r w:rsidR="004E4D80" w:rsidRPr="00B12518">
        <w:rPr>
          <w:sz w:val="20"/>
          <w:lang w:eastAsia="ko-KR"/>
        </w:rPr>
        <w:t xml:space="preserve"> </w:t>
      </w:r>
      <w:r w:rsidR="004E4D80" w:rsidRPr="00B12518">
        <w:rPr>
          <w:sz w:val="20"/>
          <w:lang w:eastAsia="ko-KR"/>
        </w:rPr>
        <w:t xml:space="preserve">+ </w:t>
      </w:r>
      <w:r w:rsidR="004E4D80" w:rsidRPr="00B12518">
        <w:rPr>
          <w:sz w:val="20"/>
          <w:lang w:eastAsia="ko-KR"/>
        </w:rPr>
        <w:t xml:space="preserve">rank 2 co-phase </w:t>
      </w:r>
      <w:r w:rsidR="004E4D80" w:rsidRPr="00B12518">
        <w:rPr>
          <w:sz w:val="20"/>
          <w:lang w:eastAsia="ko-KR"/>
        </w:rPr>
        <w:t>+ indication of 1 of the 2 groups</w:t>
      </w:r>
    </w:p>
    <w:p w14:paraId="013EC712" w14:textId="2C948E85" w:rsidR="004E4D80" w:rsidRPr="00B12518" w:rsidRDefault="00B12518" w:rsidP="00C23DA7">
      <w:pPr>
        <w:pStyle w:val="ListParagraph"/>
        <w:numPr>
          <w:ilvl w:val="2"/>
          <w:numId w:val="63"/>
        </w:numPr>
        <w:ind w:leftChars="0"/>
        <w:rPr>
          <w:i/>
          <w:sz w:val="20"/>
          <w:u w:val="single"/>
          <w:lang w:eastAsia="ko-KR"/>
        </w:rPr>
      </w:pPr>
      <w:r>
        <w:rPr>
          <w:sz w:val="20"/>
          <w:lang w:eastAsia="ko-KR"/>
        </w:rPr>
        <w:t>Ex4</w:t>
      </w:r>
      <w:r w:rsidR="0050008F">
        <w:rPr>
          <w:sz w:val="20"/>
          <w:lang w:eastAsia="ko-KR"/>
        </w:rPr>
        <w:t xml:space="preserve"> </w:t>
      </w:r>
      <w:r w:rsidR="0050008F">
        <w:rPr>
          <w:sz w:val="20"/>
          <w:lang w:eastAsia="ko-KR"/>
        </w:rPr>
        <w:t>(one layer per group)</w:t>
      </w:r>
      <w:r>
        <w:rPr>
          <w:sz w:val="20"/>
          <w:lang w:eastAsia="ko-KR"/>
        </w:rPr>
        <w:t xml:space="preserve">: </w:t>
      </w:r>
      <w:r w:rsidR="00A1450B" w:rsidRPr="00B12518">
        <w:rPr>
          <w:sz w:val="20"/>
          <w:lang w:eastAsia="ko-KR"/>
        </w:rPr>
        <w:t>Two pairs of (two</w:t>
      </w:r>
      <w:r w:rsidR="004E4D80" w:rsidRPr="00B12518">
        <w:rPr>
          <w:sz w:val="20"/>
          <w:lang w:eastAsia="ko-KR"/>
        </w:rPr>
        <w:t xml:space="preserve"> 2Tx rank 1 TPMIs + </w:t>
      </w:r>
      <w:r w:rsidR="00A1450B" w:rsidRPr="00B12518">
        <w:rPr>
          <w:sz w:val="20"/>
          <w:lang w:eastAsia="ko-KR"/>
        </w:rPr>
        <w:t>one</w:t>
      </w:r>
      <w:r w:rsidR="004E4D80" w:rsidRPr="00B12518">
        <w:rPr>
          <w:sz w:val="20"/>
          <w:lang w:eastAsia="ko-KR"/>
        </w:rPr>
        <w:t xml:space="preserve"> rank 1 co-phase)</w:t>
      </w:r>
      <w:r w:rsidR="004E4D80" w:rsidRPr="00B12518">
        <w:rPr>
          <w:sz w:val="20"/>
          <w:lang w:eastAsia="ko-KR"/>
        </w:rPr>
        <w:t>, one pair for each group</w:t>
      </w:r>
    </w:p>
    <w:p w14:paraId="64E32698" w14:textId="72D0BEC7" w:rsidR="004E4D80" w:rsidRPr="00B12518" w:rsidRDefault="00B12518" w:rsidP="00C23DA7">
      <w:pPr>
        <w:pStyle w:val="ListParagraph"/>
        <w:numPr>
          <w:ilvl w:val="3"/>
          <w:numId w:val="63"/>
        </w:numPr>
        <w:ind w:leftChars="0"/>
        <w:rPr>
          <w:sz w:val="20"/>
          <w:lang w:eastAsia="ko-KR"/>
        </w:rPr>
      </w:pPr>
      <w:r>
        <w:rPr>
          <w:sz w:val="20"/>
          <w:lang w:eastAsia="ko-KR"/>
        </w:rPr>
        <w:t>Ex4a: b</w:t>
      </w:r>
      <w:r w:rsidR="004E4D80" w:rsidRPr="00B12518">
        <w:rPr>
          <w:sz w:val="20"/>
          <w:lang w:eastAsia="ko-KR"/>
        </w:rPr>
        <w:t>oth FC</w:t>
      </w:r>
    </w:p>
    <w:p w14:paraId="47AD780B" w14:textId="2B140014" w:rsidR="004E4D80" w:rsidRPr="00B12518" w:rsidRDefault="00B12518" w:rsidP="00C23DA7">
      <w:pPr>
        <w:pStyle w:val="ListParagraph"/>
        <w:numPr>
          <w:ilvl w:val="3"/>
          <w:numId w:val="63"/>
        </w:numPr>
        <w:ind w:leftChars="0"/>
        <w:rPr>
          <w:i/>
          <w:sz w:val="20"/>
          <w:u w:val="single"/>
          <w:lang w:eastAsia="ko-KR"/>
        </w:rPr>
      </w:pPr>
      <w:r>
        <w:rPr>
          <w:sz w:val="20"/>
          <w:lang w:eastAsia="ko-KR"/>
        </w:rPr>
        <w:t>Ex4b: o</w:t>
      </w:r>
      <w:r w:rsidR="00A1450B" w:rsidRPr="00B12518">
        <w:rPr>
          <w:sz w:val="20"/>
          <w:lang w:eastAsia="ko-KR"/>
        </w:rPr>
        <w:t>ne FC and one PC</w:t>
      </w:r>
    </w:p>
    <w:p w14:paraId="5F584284" w14:textId="77777777" w:rsidR="00B12518" w:rsidRPr="00B12518" w:rsidRDefault="00B12518" w:rsidP="00C23DA7">
      <w:pPr>
        <w:pStyle w:val="ListParagraph"/>
        <w:numPr>
          <w:ilvl w:val="1"/>
          <w:numId w:val="63"/>
        </w:numPr>
        <w:ind w:leftChars="0"/>
        <w:rPr>
          <w:sz w:val="20"/>
          <w:lang w:eastAsia="ko-KR"/>
        </w:rPr>
      </w:pPr>
      <w:r>
        <w:rPr>
          <w:sz w:val="20"/>
          <w:lang w:eastAsia="ko-KR"/>
        </w:rPr>
        <w:t>Rank &gt; 3: similar to rank 2</w:t>
      </w:r>
    </w:p>
    <w:p w14:paraId="5A945B99" w14:textId="6E9F727B" w:rsidR="00FF28D7" w:rsidRPr="00B12518" w:rsidRDefault="00FF28D7" w:rsidP="00C23DA7">
      <w:pPr>
        <w:pStyle w:val="ListParagraph"/>
        <w:numPr>
          <w:ilvl w:val="0"/>
          <w:numId w:val="63"/>
        </w:numPr>
        <w:ind w:leftChars="0"/>
        <w:rPr>
          <w:sz w:val="20"/>
          <w:lang w:eastAsia="ko-KR"/>
        </w:rPr>
      </w:pPr>
      <w:r w:rsidRPr="00B12518">
        <w:rPr>
          <w:sz w:val="20"/>
          <w:lang w:eastAsia="ko-KR"/>
        </w:rPr>
        <w:t xml:space="preserve">Alt3: based on </w:t>
      </w:r>
      <w:r w:rsidR="00BE0EFA" w:rsidRPr="00B12518">
        <w:rPr>
          <w:sz w:val="20"/>
          <w:lang w:eastAsia="ko-KR"/>
        </w:rPr>
        <w:t xml:space="preserve">both </w:t>
      </w:r>
      <w:r w:rsidRPr="00B12518">
        <w:rPr>
          <w:sz w:val="20"/>
          <w:lang w:eastAsia="ko-KR"/>
        </w:rPr>
        <w:t>UL 2Tx and 4Tx codebook</w:t>
      </w:r>
      <w:r w:rsidR="00BE0EFA" w:rsidRPr="00B12518">
        <w:rPr>
          <w:sz w:val="20"/>
          <w:lang w:eastAsia="ko-KR"/>
        </w:rPr>
        <w:t>s</w:t>
      </w:r>
    </w:p>
    <w:p w14:paraId="28BCC075" w14:textId="04FA762B" w:rsidR="00A1450B" w:rsidRPr="00B12518" w:rsidRDefault="00A1450B" w:rsidP="00C23DA7">
      <w:pPr>
        <w:pStyle w:val="ListParagraph"/>
        <w:numPr>
          <w:ilvl w:val="1"/>
          <w:numId w:val="63"/>
        </w:numPr>
        <w:ind w:leftChars="0"/>
        <w:rPr>
          <w:sz w:val="20"/>
          <w:lang w:eastAsia="ko-KR"/>
        </w:rPr>
      </w:pPr>
      <w:r w:rsidRPr="00B12518">
        <w:rPr>
          <w:sz w:val="20"/>
          <w:lang w:eastAsia="ko-KR"/>
        </w:rPr>
        <w:t xml:space="preserve">Rank 1: a combination based on </w:t>
      </w:r>
      <w:r w:rsidR="00B12518">
        <w:rPr>
          <w:sz w:val="20"/>
          <w:lang w:eastAsia="ko-KR"/>
        </w:rPr>
        <w:t xml:space="preserve">examples in </w:t>
      </w:r>
      <w:r w:rsidRPr="00B12518">
        <w:rPr>
          <w:sz w:val="20"/>
          <w:lang w:eastAsia="ko-KR"/>
        </w:rPr>
        <w:t>Alt1 and Alt2</w:t>
      </w:r>
    </w:p>
    <w:p w14:paraId="5593F596" w14:textId="1A052C9C" w:rsidR="00A1450B" w:rsidRPr="00B12518" w:rsidRDefault="00B12518" w:rsidP="00C23DA7">
      <w:pPr>
        <w:pStyle w:val="ListParagraph"/>
        <w:numPr>
          <w:ilvl w:val="2"/>
          <w:numId w:val="63"/>
        </w:numPr>
        <w:ind w:leftChars="0"/>
        <w:rPr>
          <w:sz w:val="20"/>
          <w:lang w:eastAsia="ko-KR"/>
        </w:rPr>
      </w:pPr>
      <w:r>
        <w:rPr>
          <w:sz w:val="20"/>
          <w:lang w:eastAsia="ko-KR"/>
        </w:rPr>
        <w:t xml:space="preserve">Ex5: </w:t>
      </w:r>
      <w:r w:rsidR="00A1450B" w:rsidRPr="00B12518">
        <w:rPr>
          <w:sz w:val="20"/>
          <w:lang w:eastAsia="ko-KR"/>
        </w:rPr>
        <w:t>one</w:t>
      </w:r>
      <w:r w:rsidR="00FF28D7" w:rsidRPr="00B12518">
        <w:rPr>
          <w:sz w:val="20"/>
          <w:lang w:eastAsia="ko-KR"/>
        </w:rPr>
        <w:t xml:space="preserve"> 4Tx </w:t>
      </w:r>
      <w:r w:rsidR="00A1450B" w:rsidRPr="00B12518">
        <w:rPr>
          <w:sz w:val="20"/>
          <w:lang w:eastAsia="ko-KR"/>
        </w:rPr>
        <w:t xml:space="preserve">rank 1 </w:t>
      </w:r>
      <w:r w:rsidR="00FF28D7" w:rsidRPr="00B12518">
        <w:rPr>
          <w:sz w:val="20"/>
          <w:lang w:eastAsia="ko-KR"/>
        </w:rPr>
        <w:t xml:space="preserve">TPMI </w:t>
      </w:r>
    </w:p>
    <w:p w14:paraId="2EE10AAE" w14:textId="1DDBF118" w:rsidR="00FF28D7" w:rsidRPr="00B12518" w:rsidRDefault="00B12518" w:rsidP="00C23DA7">
      <w:pPr>
        <w:pStyle w:val="ListParagraph"/>
        <w:numPr>
          <w:ilvl w:val="2"/>
          <w:numId w:val="63"/>
        </w:numPr>
        <w:ind w:leftChars="0"/>
        <w:rPr>
          <w:sz w:val="20"/>
          <w:lang w:eastAsia="ko-KR"/>
        </w:rPr>
      </w:pPr>
      <w:r>
        <w:rPr>
          <w:sz w:val="20"/>
          <w:lang w:eastAsia="ko-KR"/>
        </w:rPr>
        <w:t xml:space="preserve">Ex6: </w:t>
      </w:r>
      <w:r w:rsidR="00A1450B" w:rsidRPr="00B12518">
        <w:rPr>
          <w:sz w:val="20"/>
          <w:lang w:eastAsia="ko-KR"/>
        </w:rPr>
        <w:t>two</w:t>
      </w:r>
      <w:r w:rsidR="00FF28D7" w:rsidRPr="00B12518">
        <w:rPr>
          <w:sz w:val="20"/>
          <w:lang w:eastAsia="ko-KR"/>
        </w:rPr>
        <w:t xml:space="preserve"> 2Tx </w:t>
      </w:r>
      <w:r w:rsidR="00A1450B" w:rsidRPr="00B12518">
        <w:rPr>
          <w:sz w:val="20"/>
          <w:lang w:eastAsia="ko-KR"/>
        </w:rPr>
        <w:t xml:space="preserve">rank 1 </w:t>
      </w:r>
      <w:r w:rsidR="00FF28D7" w:rsidRPr="00B12518">
        <w:rPr>
          <w:sz w:val="20"/>
          <w:lang w:eastAsia="ko-KR"/>
        </w:rPr>
        <w:t>TPMIs</w:t>
      </w:r>
      <w:r w:rsidR="00A1450B" w:rsidRPr="00B12518">
        <w:rPr>
          <w:sz w:val="20"/>
          <w:lang w:eastAsia="ko-KR"/>
        </w:rPr>
        <w:t xml:space="preserve"> </w:t>
      </w:r>
      <w:r w:rsidR="00A1450B" w:rsidRPr="00B12518">
        <w:rPr>
          <w:sz w:val="20"/>
          <w:lang w:eastAsia="ko-KR"/>
        </w:rPr>
        <w:t>+ co-phase across 2Tx TPMIs</w:t>
      </w:r>
    </w:p>
    <w:p w14:paraId="711C8563" w14:textId="4BE79C14" w:rsidR="00A1450B" w:rsidRDefault="00A1450B" w:rsidP="00C23DA7">
      <w:pPr>
        <w:pStyle w:val="ListParagraph"/>
        <w:numPr>
          <w:ilvl w:val="1"/>
          <w:numId w:val="63"/>
        </w:numPr>
        <w:ind w:leftChars="0"/>
        <w:rPr>
          <w:sz w:val="20"/>
          <w:lang w:eastAsia="ko-KR"/>
        </w:rPr>
      </w:pPr>
      <w:r w:rsidRPr="00B12518">
        <w:rPr>
          <w:sz w:val="20"/>
          <w:lang w:eastAsia="ko-KR"/>
        </w:rPr>
        <w:t xml:space="preserve">Rank 2: </w:t>
      </w:r>
      <w:r w:rsidRPr="00B12518">
        <w:rPr>
          <w:sz w:val="20"/>
          <w:lang w:eastAsia="ko-KR"/>
        </w:rPr>
        <w:t xml:space="preserve">a combination based on </w:t>
      </w:r>
      <w:r w:rsidR="00B12518">
        <w:rPr>
          <w:sz w:val="20"/>
          <w:lang w:eastAsia="ko-KR"/>
        </w:rPr>
        <w:t xml:space="preserve">examples in </w:t>
      </w:r>
      <w:r w:rsidRPr="00B12518">
        <w:rPr>
          <w:sz w:val="20"/>
          <w:lang w:eastAsia="ko-KR"/>
        </w:rPr>
        <w:t>Alt1 and Alt2</w:t>
      </w:r>
    </w:p>
    <w:p w14:paraId="443C57EC" w14:textId="77777777" w:rsidR="00B12518" w:rsidRPr="00B12518" w:rsidRDefault="00B12518" w:rsidP="00C23DA7">
      <w:pPr>
        <w:pStyle w:val="ListParagraph"/>
        <w:numPr>
          <w:ilvl w:val="1"/>
          <w:numId w:val="63"/>
        </w:numPr>
        <w:ind w:leftChars="0"/>
        <w:rPr>
          <w:sz w:val="20"/>
          <w:lang w:eastAsia="ko-KR"/>
        </w:rPr>
      </w:pPr>
      <w:r>
        <w:rPr>
          <w:sz w:val="20"/>
          <w:lang w:eastAsia="ko-KR"/>
        </w:rPr>
        <w:t>Rank &gt; 3: similar to rank 2</w:t>
      </w:r>
    </w:p>
    <w:p w14:paraId="026EBEC9" w14:textId="77777777" w:rsidR="00A1450B" w:rsidRPr="00B12518" w:rsidRDefault="00A1450B" w:rsidP="00A1450B">
      <w:pPr>
        <w:pStyle w:val="ListParagraph"/>
        <w:ind w:leftChars="0" w:left="2160"/>
        <w:rPr>
          <w:sz w:val="20"/>
          <w:lang w:eastAsia="ko-KR"/>
        </w:rPr>
      </w:pPr>
    </w:p>
    <w:p w14:paraId="0154FC13" w14:textId="241AFE05" w:rsidR="00A1450B" w:rsidRPr="0076544B" w:rsidRDefault="00B12518" w:rsidP="0076544B">
      <w:pPr>
        <w:rPr>
          <w:sz w:val="20"/>
          <w:lang w:eastAsia="ko-KR"/>
        </w:rPr>
      </w:pPr>
      <w:r w:rsidRPr="00B12518">
        <w:rPr>
          <w:sz w:val="20"/>
          <w:lang w:eastAsia="ko-KR"/>
        </w:rPr>
        <w:t>Likewise, t</w:t>
      </w:r>
      <w:r w:rsidR="00FF28D7" w:rsidRPr="00B12518">
        <w:rPr>
          <w:sz w:val="20"/>
          <w:lang w:eastAsia="ko-KR"/>
        </w:rPr>
        <w:t xml:space="preserve">he partial coherent percoders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m:t>
        </m:r>
        <m:r>
          <w:rPr>
            <w:rFonts w:ascii="Cambria Math" w:hAnsi="Cambria Math"/>
            <w:sz w:val="20"/>
            <w:lang w:eastAsia="ko-KR"/>
          </w:rPr>
          <m:t>4</m:t>
        </m:r>
      </m:oMath>
      <w:r w:rsidR="00A1450B" w:rsidRPr="00B12518">
        <w:rPr>
          <w:sz w:val="20"/>
          <w:lang w:eastAsia="ko-KR"/>
        </w:rPr>
        <w:t xml:space="preserve"> </w:t>
      </w:r>
      <w:r w:rsidR="00A1450B" w:rsidRPr="00B12518">
        <w:rPr>
          <w:sz w:val="20"/>
          <w:lang w:eastAsia="ko-KR"/>
        </w:rPr>
        <w:t xml:space="preserve">can be constructed </w:t>
      </w:r>
      <w:r w:rsidR="00A1450B" w:rsidRPr="0076544B">
        <w:rPr>
          <w:sz w:val="20"/>
          <w:lang w:eastAsia="ko-KR"/>
        </w:rPr>
        <w:t>based on UL 2Tx codebook</w:t>
      </w:r>
      <w:r w:rsidR="0076544B">
        <w:rPr>
          <w:sz w:val="20"/>
          <w:lang w:eastAsia="ko-KR"/>
        </w:rPr>
        <w:t>.</w:t>
      </w:r>
    </w:p>
    <w:p w14:paraId="7CBBD0FD" w14:textId="76CBF836" w:rsidR="006A641F" w:rsidRPr="00B12518" w:rsidRDefault="006A641F" w:rsidP="00C23DA7">
      <w:pPr>
        <w:pStyle w:val="ListParagraph"/>
        <w:numPr>
          <w:ilvl w:val="0"/>
          <w:numId w:val="64"/>
        </w:numPr>
        <w:ind w:leftChars="0"/>
        <w:rPr>
          <w:sz w:val="20"/>
          <w:lang w:eastAsia="ko-KR"/>
        </w:rPr>
      </w:pPr>
      <w:r w:rsidRPr="00B12518">
        <w:rPr>
          <w:sz w:val="20"/>
          <w:lang w:eastAsia="ko-KR"/>
        </w:rPr>
        <w:t>Rank 1: one</w:t>
      </w:r>
      <w:r w:rsidRPr="00B12518">
        <w:rPr>
          <w:sz w:val="20"/>
          <w:lang w:eastAsia="ko-KR"/>
        </w:rPr>
        <w:t xml:space="preserve"> 2</w:t>
      </w:r>
      <w:r w:rsidRPr="00B12518">
        <w:rPr>
          <w:sz w:val="20"/>
          <w:lang w:eastAsia="ko-KR"/>
        </w:rPr>
        <w:t xml:space="preserve">Tx rank 1 TPMI + indication of 1 of the </w:t>
      </w:r>
      <w:r w:rsidR="007C3E08" w:rsidRPr="00B12518">
        <w:rPr>
          <w:sz w:val="20"/>
          <w:lang w:eastAsia="ko-KR"/>
        </w:rPr>
        <w:t>4</w:t>
      </w:r>
      <w:r w:rsidRPr="00B12518">
        <w:rPr>
          <w:sz w:val="20"/>
          <w:lang w:eastAsia="ko-KR"/>
        </w:rPr>
        <w:t xml:space="preserve"> groups</w:t>
      </w:r>
    </w:p>
    <w:p w14:paraId="076CE252" w14:textId="77777777" w:rsidR="007C3E08" w:rsidRPr="00B12518" w:rsidRDefault="007C3E08" w:rsidP="00C23DA7">
      <w:pPr>
        <w:pStyle w:val="ListParagraph"/>
        <w:numPr>
          <w:ilvl w:val="0"/>
          <w:numId w:val="64"/>
        </w:numPr>
        <w:ind w:leftChars="0"/>
        <w:rPr>
          <w:sz w:val="20"/>
          <w:lang w:eastAsia="ko-KR"/>
        </w:rPr>
      </w:pPr>
      <w:r w:rsidRPr="00B12518">
        <w:rPr>
          <w:sz w:val="20"/>
          <w:lang w:eastAsia="ko-KR"/>
        </w:rPr>
        <w:t>Rank</w:t>
      </w:r>
      <w:r w:rsidRPr="00B12518">
        <w:rPr>
          <w:sz w:val="20"/>
          <w:lang w:eastAsia="ko-KR"/>
        </w:rPr>
        <w:t xml:space="preserve"> 2</w:t>
      </w:r>
      <w:r w:rsidRPr="00B12518">
        <w:rPr>
          <w:sz w:val="20"/>
          <w:lang w:eastAsia="ko-KR"/>
        </w:rPr>
        <w:t xml:space="preserve">: </w:t>
      </w:r>
    </w:p>
    <w:p w14:paraId="0CD52E2A" w14:textId="622B8EAD" w:rsidR="006A641F" w:rsidRPr="00B12518" w:rsidRDefault="007C3E08" w:rsidP="00C23DA7">
      <w:pPr>
        <w:pStyle w:val="ListParagraph"/>
        <w:numPr>
          <w:ilvl w:val="1"/>
          <w:numId w:val="64"/>
        </w:numPr>
        <w:ind w:leftChars="0"/>
        <w:rPr>
          <w:sz w:val="20"/>
          <w:lang w:eastAsia="ko-KR"/>
        </w:rPr>
      </w:pPr>
      <w:r w:rsidRPr="00B12518">
        <w:rPr>
          <w:sz w:val="20"/>
          <w:lang w:eastAsia="ko-KR"/>
        </w:rPr>
        <w:t xml:space="preserve">one 2Tx </w:t>
      </w:r>
      <w:r w:rsidRPr="00B12518">
        <w:rPr>
          <w:sz w:val="20"/>
          <w:lang w:eastAsia="ko-KR"/>
        </w:rPr>
        <w:t>rank 2</w:t>
      </w:r>
      <w:r w:rsidRPr="00B12518">
        <w:rPr>
          <w:sz w:val="20"/>
          <w:lang w:eastAsia="ko-KR"/>
        </w:rPr>
        <w:t xml:space="preserve"> TPMI + indication of 1 of the 4 groups</w:t>
      </w:r>
    </w:p>
    <w:p w14:paraId="3C0D5CE9" w14:textId="7D61BB46" w:rsidR="007C3E08" w:rsidRPr="006A641F" w:rsidRDefault="007C3E08" w:rsidP="00C23DA7">
      <w:pPr>
        <w:pStyle w:val="ListParagraph"/>
        <w:numPr>
          <w:ilvl w:val="1"/>
          <w:numId w:val="64"/>
        </w:numPr>
        <w:ind w:leftChars="0"/>
        <w:rPr>
          <w:sz w:val="20"/>
          <w:lang w:eastAsia="ko-KR"/>
        </w:rPr>
      </w:pPr>
      <w:r w:rsidRPr="00B12518">
        <w:rPr>
          <w:sz w:val="20"/>
          <w:lang w:eastAsia="ko-KR"/>
        </w:rPr>
        <w:t>two</w:t>
      </w:r>
      <w:r w:rsidRPr="00B12518">
        <w:rPr>
          <w:sz w:val="20"/>
          <w:lang w:eastAsia="ko-KR"/>
        </w:rPr>
        <w:t xml:space="preserve"> 2Tx </w:t>
      </w:r>
      <w:r w:rsidRPr="00B12518">
        <w:rPr>
          <w:sz w:val="20"/>
          <w:lang w:eastAsia="ko-KR"/>
        </w:rPr>
        <w:t>rank 1</w:t>
      </w:r>
      <w:r w:rsidRPr="00B12518">
        <w:rPr>
          <w:sz w:val="20"/>
          <w:lang w:eastAsia="ko-KR"/>
        </w:rPr>
        <w:t xml:space="preserve"> TPMI + indic</w:t>
      </w:r>
      <w:r w:rsidRPr="00B12518">
        <w:rPr>
          <w:sz w:val="20"/>
          <w:lang w:eastAsia="ko-KR"/>
        </w:rPr>
        <w:t>ation of 2</w:t>
      </w:r>
      <w:r w:rsidRPr="00B12518">
        <w:rPr>
          <w:sz w:val="20"/>
          <w:lang w:eastAsia="ko-KR"/>
        </w:rPr>
        <w:t xml:space="preserve"> of the 4 groups</w:t>
      </w:r>
    </w:p>
    <w:p w14:paraId="19BCF299" w14:textId="77777777" w:rsidR="00B12518" w:rsidRPr="00B12518" w:rsidRDefault="00B12518" w:rsidP="00C23DA7">
      <w:pPr>
        <w:pStyle w:val="ListParagraph"/>
        <w:numPr>
          <w:ilvl w:val="0"/>
          <w:numId w:val="64"/>
        </w:numPr>
        <w:ind w:leftChars="0"/>
        <w:rPr>
          <w:sz w:val="20"/>
          <w:lang w:eastAsia="ko-KR"/>
        </w:rPr>
      </w:pPr>
      <w:r>
        <w:rPr>
          <w:sz w:val="20"/>
          <w:lang w:eastAsia="ko-KR"/>
        </w:rPr>
        <w:t>Rank &gt; 3: similar to rank 2</w:t>
      </w:r>
    </w:p>
    <w:p w14:paraId="71EFAD57" w14:textId="292977C4" w:rsidR="00FF28D7" w:rsidRDefault="00FF28D7" w:rsidP="00E558B0">
      <w:pPr>
        <w:rPr>
          <w:i/>
          <w:sz w:val="20"/>
          <w:u w:val="single"/>
          <w:lang w:eastAsia="ko-KR"/>
        </w:rPr>
      </w:pPr>
    </w:p>
    <w:p w14:paraId="36E4601D" w14:textId="5C300B61" w:rsidR="00AA494C" w:rsidRDefault="00AA494C" w:rsidP="00E558B0">
      <w:pPr>
        <w:rPr>
          <w:sz w:val="20"/>
          <w:lang w:eastAsia="ko-KR"/>
        </w:rPr>
      </w:pPr>
      <w:r w:rsidRPr="00AA494C">
        <w:rPr>
          <w:sz w:val="20"/>
          <w:lang w:eastAsia="ko-KR"/>
        </w:rPr>
        <w:t>Besides,</w:t>
      </w:r>
      <w:r>
        <w:rPr>
          <w:sz w:val="20"/>
          <w:lang w:eastAsia="ko-KR"/>
        </w:rPr>
        <w:t xml:space="preserve"> whether precoders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=4</m:t>
        </m:r>
      </m:oMath>
      <w:r>
        <w:rPr>
          <w:sz w:val="20"/>
          <w:lang w:eastAsia="ko-KR"/>
        </w:rPr>
        <w:t xml:space="preserve"> can also be considered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m:t>
        </m:r>
      </m:oMath>
      <w:r>
        <w:rPr>
          <w:sz w:val="20"/>
          <w:lang w:eastAsia="ko-KR"/>
        </w:rPr>
        <w:t xml:space="preserve"> needs further study.</w:t>
      </w:r>
    </w:p>
    <w:p w14:paraId="382B92B9" w14:textId="77777777" w:rsidR="00AA494C" w:rsidRPr="00AA494C" w:rsidRDefault="00AA494C" w:rsidP="00E558B0">
      <w:pPr>
        <w:rPr>
          <w:sz w:val="20"/>
          <w:lang w:eastAsia="ko-KR"/>
        </w:rPr>
      </w:pPr>
    </w:p>
    <w:p w14:paraId="219FA731" w14:textId="1B289AA4" w:rsidR="00157F8C" w:rsidRDefault="00157F8C" w:rsidP="00E558B0">
      <w:pPr>
        <w:rPr>
          <w:i/>
          <w:sz w:val="20"/>
        </w:rPr>
      </w:pPr>
      <w:r w:rsidRPr="000156A3">
        <w:rPr>
          <w:b/>
          <w:i/>
          <w:sz w:val="20"/>
        </w:rPr>
        <w:t xml:space="preserve">Proposal </w:t>
      </w:r>
      <w:r>
        <w:rPr>
          <w:b/>
          <w:i/>
          <w:sz w:val="20"/>
        </w:rPr>
        <w:t>5</w:t>
      </w:r>
      <w:r w:rsidRPr="000156A3">
        <w:rPr>
          <w:b/>
          <w:i/>
          <w:sz w:val="20"/>
        </w:rPr>
        <w:t xml:space="preserve">: </w:t>
      </w:r>
      <w:r>
        <w:rPr>
          <w:i/>
          <w:sz w:val="20"/>
        </w:rPr>
        <w:t>S</w:t>
      </w:r>
      <w:r w:rsidR="0050008F">
        <w:rPr>
          <w:i/>
          <w:sz w:val="20"/>
        </w:rPr>
        <w:t>tudy the following</w:t>
      </w:r>
      <w:r>
        <w:rPr>
          <w:i/>
          <w:sz w:val="20"/>
        </w:rPr>
        <w:t xml:space="preserve"> regarding partial coherent precoders with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p>
    <w:p w14:paraId="2DE4C464" w14:textId="5A1FDE5D" w:rsidR="00157F8C" w:rsidRDefault="00157F8C" w:rsidP="00C23DA7">
      <w:pPr>
        <w:pStyle w:val="ListParagraph"/>
        <w:numPr>
          <w:ilvl w:val="0"/>
          <w:numId w:val="65"/>
        </w:numPr>
        <w:ind w:leftChars="0"/>
        <w:rPr>
          <w:i/>
          <w:sz w:val="20"/>
        </w:rPr>
      </w:pPr>
      <w:r>
        <w:rPr>
          <w:i/>
          <w:sz w:val="20"/>
        </w:rPr>
        <w:t>Codebook alternatives</w:t>
      </w:r>
    </w:p>
    <w:p w14:paraId="1CC2371F" w14:textId="01D39AC2" w:rsidR="00157F8C" w:rsidRPr="00157F8C" w:rsidRDefault="00157F8C" w:rsidP="00C23DA7">
      <w:pPr>
        <w:pStyle w:val="ListParagraph"/>
        <w:numPr>
          <w:ilvl w:val="1"/>
          <w:numId w:val="65"/>
        </w:numPr>
        <w:ind w:leftChars="0"/>
        <w:rPr>
          <w:i/>
          <w:sz w:val="20"/>
        </w:rPr>
      </w:pPr>
      <w:r>
        <w:rPr>
          <w:i/>
          <w:sz w:val="20"/>
        </w:rPr>
        <w:t>Alt1: based on UL 4Tx codebook</w:t>
      </w:r>
    </w:p>
    <w:p w14:paraId="716A8CD6" w14:textId="5BD5C068" w:rsidR="00157F8C" w:rsidRDefault="00157F8C" w:rsidP="00C23DA7">
      <w:pPr>
        <w:pStyle w:val="ListParagraph"/>
        <w:numPr>
          <w:ilvl w:val="1"/>
          <w:numId w:val="65"/>
        </w:numPr>
        <w:ind w:leftChars="0"/>
        <w:rPr>
          <w:i/>
          <w:sz w:val="20"/>
        </w:rPr>
      </w:pPr>
      <w:r>
        <w:rPr>
          <w:i/>
          <w:sz w:val="20"/>
        </w:rPr>
        <w:t>Alt2</w:t>
      </w:r>
      <w:r>
        <w:rPr>
          <w:i/>
          <w:sz w:val="20"/>
        </w:rPr>
        <w:t xml:space="preserve">: based on UL </w:t>
      </w:r>
      <w:r>
        <w:rPr>
          <w:i/>
          <w:sz w:val="20"/>
        </w:rPr>
        <w:t>2</w:t>
      </w:r>
      <w:r>
        <w:rPr>
          <w:i/>
          <w:sz w:val="20"/>
        </w:rPr>
        <w:t>Tx codebook</w:t>
      </w:r>
    </w:p>
    <w:p w14:paraId="58B17F79" w14:textId="484FD2AC" w:rsidR="00157F8C" w:rsidRPr="00157F8C" w:rsidRDefault="00157F8C" w:rsidP="00C23DA7">
      <w:pPr>
        <w:pStyle w:val="ListParagraph"/>
        <w:numPr>
          <w:ilvl w:val="1"/>
          <w:numId w:val="65"/>
        </w:numPr>
        <w:ind w:leftChars="0"/>
        <w:rPr>
          <w:i/>
          <w:sz w:val="20"/>
        </w:rPr>
      </w:pPr>
      <w:r>
        <w:rPr>
          <w:i/>
          <w:sz w:val="20"/>
        </w:rPr>
        <w:t>Alt3</w:t>
      </w:r>
      <w:r>
        <w:rPr>
          <w:i/>
          <w:sz w:val="20"/>
        </w:rPr>
        <w:t>: based on</w:t>
      </w:r>
      <w:r>
        <w:rPr>
          <w:i/>
          <w:sz w:val="20"/>
        </w:rPr>
        <w:t xml:space="preserve"> both</w:t>
      </w:r>
      <w:r>
        <w:rPr>
          <w:i/>
          <w:sz w:val="20"/>
        </w:rPr>
        <w:t xml:space="preserve"> UL </w:t>
      </w:r>
      <w:r>
        <w:rPr>
          <w:i/>
          <w:sz w:val="20"/>
        </w:rPr>
        <w:t xml:space="preserve">2Tx and </w:t>
      </w:r>
      <w:r>
        <w:rPr>
          <w:i/>
          <w:sz w:val="20"/>
        </w:rPr>
        <w:t>4Tx codebook</w:t>
      </w:r>
    </w:p>
    <w:p w14:paraId="32433E15" w14:textId="7F385B48" w:rsidR="00157F8C" w:rsidRDefault="00157F8C" w:rsidP="00C23DA7">
      <w:pPr>
        <w:pStyle w:val="ListParagraph"/>
        <w:numPr>
          <w:ilvl w:val="0"/>
          <w:numId w:val="65"/>
        </w:numPr>
        <w:ind w:leftChars="0"/>
        <w:rPr>
          <w:i/>
          <w:sz w:val="20"/>
        </w:rPr>
      </w:pPr>
      <w:r>
        <w:rPr>
          <w:i/>
          <w:sz w:val="20"/>
        </w:rPr>
        <w:t>Distribution of layers across groups (e.g. one subset of layers from one a group, and another subset of layers for another group)</w:t>
      </w:r>
    </w:p>
    <w:p w14:paraId="3012CE6C" w14:textId="3A8FCB0D" w:rsidR="009F1284" w:rsidRDefault="009F1284" w:rsidP="00C23DA7">
      <w:pPr>
        <w:pStyle w:val="ListParagraph"/>
        <w:numPr>
          <w:ilvl w:val="0"/>
          <w:numId w:val="65"/>
        </w:numPr>
        <w:ind w:leftChars="0"/>
        <w:rPr>
          <w:i/>
          <w:sz w:val="20"/>
        </w:rPr>
      </w:pPr>
      <w:r>
        <w:rPr>
          <w:i/>
          <w:sz w:val="20"/>
        </w:rPr>
        <w:t xml:space="preserve">Additional components (e.g. co-phase if UL 2Tx codebook is used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m:t>
        </m:r>
      </m:oMath>
      <w:r>
        <w:rPr>
          <w:i/>
          <w:sz w:val="20"/>
        </w:rPr>
        <w:t>)</w:t>
      </w:r>
    </w:p>
    <w:p w14:paraId="396D8545" w14:textId="48157D39" w:rsidR="0076544B" w:rsidRDefault="0076544B" w:rsidP="00C23DA7">
      <w:pPr>
        <w:pStyle w:val="ListParagraph"/>
        <w:numPr>
          <w:ilvl w:val="0"/>
          <w:numId w:val="65"/>
        </w:numPr>
        <w:ind w:leftChars="0"/>
        <w:rPr>
          <w:i/>
          <w:sz w:val="20"/>
        </w:rPr>
      </w:pPr>
      <w:r>
        <w:rPr>
          <w:i/>
          <w:sz w:val="20"/>
        </w:rPr>
        <w:t xml:space="preserve">Whether precoders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r>
          <w:rPr>
            <w:rFonts w:ascii="Cambria Math" w:hAnsi="Cambria Math"/>
            <w:sz w:val="20"/>
          </w:rPr>
          <m:t>4</m:t>
        </m:r>
      </m:oMath>
      <w:r w:rsidR="0050008F">
        <w:rPr>
          <w:i/>
          <w:sz w:val="20"/>
        </w:rPr>
        <w:t xml:space="preserve"> are included as precoders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m:t>
        </m:r>
      </m:oMath>
    </w:p>
    <w:p w14:paraId="58E64734" w14:textId="4328CD51" w:rsidR="00157F8C" w:rsidRPr="00157F8C" w:rsidRDefault="00157F8C" w:rsidP="00157F8C">
      <w:pPr>
        <w:pStyle w:val="ListParagraph"/>
        <w:ind w:leftChars="0" w:left="1440"/>
        <w:rPr>
          <w:i/>
          <w:sz w:val="20"/>
        </w:rPr>
      </w:pPr>
    </w:p>
    <w:p w14:paraId="5C2C9332" w14:textId="77777777" w:rsidR="00157F8C" w:rsidRDefault="00157F8C" w:rsidP="00E558B0">
      <w:pPr>
        <w:rPr>
          <w:i/>
          <w:sz w:val="20"/>
          <w:u w:val="single"/>
          <w:lang w:eastAsia="ko-KR"/>
        </w:rPr>
      </w:pPr>
    </w:p>
    <w:p w14:paraId="2BA67F5C" w14:textId="310CFE6F" w:rsidR="00EF603C" w:rsidRDefault="00EF603C" w:rsidP="00E558B0">
      <w:pPr>
        <w:rPr>
          <w:i/>
          <w:sz w:val="20"/>
          <w:u w:val="single"/>
          <w:lang w:eastAsia="ko-KR"/>
        </w:rPr>
      </w:pPr>
      <w:r>
        <w:rPr>
          <w:i/>
          <w:sz w:val="20"/>
          <w:u w:val="single"/>
          <w:lang w:eastAsia="ko-KR"/>
        </w:rPr>
        <w:t>Full power modes</w:t>
      </w:r>
    </w:p>
    <w:p w14:paraId="3E01757E" w14:textId="77777777" w:rsidR="00EF603C" w:rsidRDefault="00EF603C" w:rsidP="00E558B0">
      <w:pPr>
        <w:rPr>
          <w:sz w:val="20"/>
          <w:lang w:eastAsia="ko-KR"/>
        </w:rPr>
      </w:pPr>
    </w:p>
    <w:p w14:paraId="22D8132C" w14:textId="4030CFF3" w:rsidR="00A2705B" w:rsidRPr="007E4A3A" w:rsidRDefault="006F6CF8" w:rsidP="00E558B0">
      <w:pPr>
        <w:rPr>
          <w:sz w:val="20"/>
          <w:lang w:eastAsia="ko-KR"/>
        </w:rPr>
      </w:pPr>
      <w:r w:rsidRPr="007E4A3A">
        <w:rPr>
          <w:sz w:val="20"/>
          <w:lang w:eastAsia="ko-KR"/>
        </w:rPr>
        <w:lastRenderedPageBreak/>
        <w:t>The Rel. 16 supports 3 different full power modes. If PC or NC precoders are included in the 8Tx UL codebook, then the full power modes may need to be supported.</w:t>
      </w:r>
      <w:r w:rsidR="00636350" w:rsidRPr="007E4A3A">
        <w:rPr>
          <w:sz w:val="20"/>
          <w:lang w:eastAsia="ko-KR"/>
        </w:rPr>
        <w:t xml:space="preserve"> A summary of potential enhancements for different full power modes is provided in </w:t>
      </w:r>
      <w:r w:rsidR="00DA6C0C" w:rsidRPr="007E4A3A">
        <w:rPr>
          <w:sz w:val="20"/>
          <w:lang w:eastAsia="ko-KR"/>
        </w:rPr>
        <w:fldChar w:fldCharType="begin"/>
      </w:r>
      <w:r w:rsidR="00DA6C0C" w:rsidRPr="007E4A3A">
        <w:rPr>
          <w:sz w:val="20"/>
          <w:lang w:eastAsia="ko-KR"/>
        </w:rPr>
        <w:instrText xml:space="preserve"> REF _Ref111062430 \h </w:instrText>
      </w:r>
      <w:r w:rsidR="007E4A3A">
        <w:rPr>
          <w:sz w:val="20"/>
          <w:lang w:eastAsia="ko-KR"/>
        </w:rPr>
        <w:instrText xml:space="preserve"> \* MERGEFORMAT </w:instrText>
      </w:r>
      <w:r w:rsidR="00DA6C0C" w:rsidRPr="007E4A3A">
        <w:rPr>
          <w:sz w:val="20"/>
          <w:lang w:eastAsia="ko-KR"/>
        </w:rPr>
      </w:r>
      <w:r w:rsidR="00DA6C0C" w:rsidRPr="007E4A3A">
        <w:rPr>
          <w:sz w:val="20"/>
          <w:lang w:eastAsia="ko-KR"/>
        </w:rPr>
        <w:fldChar w:fldCharType="separate"/>
      </w:r>
      <w:r w:rsidR="0017330D" w:rsidRPr="007E4A3A">
        <w:rPr>
          <w:sz w:val="20"/>
        </w:rPr>
        <w:t xml:space="preserve">Table </w:t>
      </w:r>
      <w:r w:rsidR="0017330D">
        <w:rPr>
          <w:noProof/>
          <w:sz w:val="20"/>
        </w:rPr>
        <w:t>2</w:t>
      </w:r>
      <w:r w:rsidR="00DA6C0C" w:rsidRPr="007E4A3A">
        <w:rPr>
          <w:sz w:val="20"/>
          <w:lang w:eastAsia="ko-KR"/>
        </w:rPr>
        <w:fldChar w:fldCharType="end"/>
      </w:r>
      <w:r w:rsidR="00DA6C0C" w:rsidRPr="007E4A3A">
        <w:rPr>
          <w:sz w:val="20"/>
          <w:lang w:eastAsia="ko-KR"/>
        </w:rPr>
        <w:t>.</w:t>
      </w:r>
      <w:r w:rsidRPr="007E4A3A">
        <w:rPr>
          <w:sz w:val="20"/>
          <w:lang w:eastAsia="ko-KR"/>
        </w:rPr>
        <w:t xml:space="preserve"> </w:t>
      </w:r>
    </w:p>
    <w:p w14:paraId="5ECAF533" w14:textId="2B2D897C" w:rsidR="00A2705B" w:rsidRPr="007E4A3A" w:rsidRDefault="00A2705B" w:rsidP="00E558B0">
      <w:pPr>
        <w:rPr>
          <w:sz w:val="20"/>
          <w:lang w:eastAsia="ko-KR"/>
        </w:rPr>
      </w:pPr>
    </w:p>
    <w:p w14:paraId="7F313DF1" w14:textId="10A0A7A5" w:rsidR="00DA6C0C" w:rsidRPr="007E4A3A" w:rsidRDefault="00DA6C0C" w:rsidP="007E4A3A">
      <w:pPr>
        <w:pStyle w:val="Caption"/>
        <w:keepNext/>
        <w:jc w:val="center"/>
        <w:rPr>
          <w:sz w:val="20"/>
        </w:rPr>
      </w:pPr>
      <w:bookmarkStart w:id="5" w:name="_Ref111062430"/>
      <w:r w:rsidRPr="007E4A3A">
        <w:rPr>
          <w:sz w:val="20"/>
        </w:rPr>
        <w:t xml:space="preserve">Table </w:t>
      </w:r>
      <w:r w:rsidRPr="007E4A3A">
        <w:rPr>
          <w:sz w:val="20"/>
        </w:rPr>
        <w:fldChar w:fldCharType="begin"/>
      </w:r>
      <w:r w:rsidRPr="007E4A3A">
        <w:rPr>
          <w:sz w:val="20"/>
        </w:rPr>
        <w:instrText xml:space="preserve"> SEQ Table \* ARABIC </w:instrText>
      </w:r>
      <w:r w:rsidRPr="007E4A3A">
        <w:rPr>
          <w:sz w:val="20"/>
        </w:rPr>
        <w:fldChar w:fldCharType="separate"/>
      </w:r>
      <w:r w:rsidR="0017330D">
        <w:rPr>
          <w:noProof/>
          <w:sz w:val="20"/>
        </w:rPr>
        <w:t>2</w:t>
      </w:r>
      <w:r w:rsidRPr="007E4A3A">
        <w:rPr>
          <w:sz w:val="20"/>
        </w:rPr>
        <w:fldChar w:fldCharType="end"/>
      </w:r>
      <w:bookmarkEnd w:id="5"/>
    </w:p>
    <w:tbl>
      <w:tblPr>
        <w:tblW w:w="0" w:type="auto"/>
        <w:jc w:val="center"/>
        <w:tblCellMar>
          <w:left w:w="0" w:type="dxa"/>
          <w:right w:w="0" w:type="dxa"/>
        </w:tblCellMar>
        <w:tblLook w:val="0420" w:firstRow="1" w:lastRow="0" w:firstColumn="0" w:lastColumn="0" w:noHBand="0" w:noVBand="1"/>
      </w:tblPr>
      <w:tblGrid>
        <w:gridCol w:w="1700"/>
        <w:gridCol w:w="5490"/>
        <w:gridCol w:w="2429"/>
      </w:tblGrid>
      <w:tr w:rsidR="00A2705B" w:rsidRPr="007E4A3A" w14:paraId="79D0520E" w14:textId="77777777" w:rsidTr="00A2705B">
        <w:trPr>
          <w:trHeight w:val="124"/>
          <w:jc w:val="center"/>
        </w:trPr>
        <w:tc>
          <w:tcPr>
            <w:tcW w:w="17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748E9AE" w14:textId="77777777" w:rsidR="00A2705B" w:rsidRPr="007E4A3A" w:rsidRDefault="00A2705B" w:rsidP="00A2705B">
            <w:pPr>
              <w:rPr>
                <w:sz w:val="20"/>
                <w:lang w:val="en-US" w:eastAsia="ko-KR"/>
              </w:rPr>
            </w:pPr>
            <w:r w:rsidRPr="007E4A3A">
              <w:rPr>
                <w:b/>
                <w:bCs/>
                <w:sz w:val="20"/>
                <w:lang w:val="en-US" w:eastAsia="ko-KR"/>
              </w:rPr>
              <w:t>Rel.16 full power modes</w:t>
            </w:r>
          </w:p>
        </w:tc>
        <w:tc>
          <w:tcPr>
            <w:tcW w:w="549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3399A4C" w14:textId="77777777" w:rsidR="00A2705B" w:rsidRPr="007E4A3A" w:rsidRDefault="00A2705B" w:rsidP="00A2705B">
            <w:pPr>
              <w:rPr>
                <w:sz w:val="20"/>
                <w:lang w:val="en-US" w:eastAsia="ko-KR"/>
              </w:rPr>
            </w:pPr>
            <w:r w:rsidRPr="007E4A3A">
              <w:rPr>
                <w:b/>
                <w:bCs/>
                <w:sz w:val="20"/>
                <w:lang w:val="en-US" w:eastAsia="ko-KR"/>
              </w:rPr>
              <w:t>Use case/feature</w:t>
            </w:r>
          </w:p>
        </w:tc>
        <w:tc>
          <w:tcPr>
            <w:tcW w:w="242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3E1002B" w14:textId="2BDD90DB" w:rsidR="00A2705B" w:rsidRPr="007E4A3A" w:rsidRDefault="00DA6C0C" w:rsidP="00DA6C0C">
            <w:pPr>
              <w:rPr>
                <w:sz w:val="20"/>
                <w:lang w:val="en-US" w:eastAsia="ko-KR"/>
              </w:rPr>
            </w:pPr>
            <w:r w:rsidRPr="007E4A3A">
              <w:rPr>
                <w:b/>
                <w:bCs/>
                <w:sz w:val="20"/>
                <w:lang w:val="en-US" w:eastAsia="ko-KR"/>
              </w:rPr>
              <w:t>Potential enhancements for</w:t>
            </w:r>
            <w:r w:rsidR="00A2705B" w:rsidRPr="007E4A3A">
              <w:rPr>
                <w:b/>
                <w:bCs/>
                <w:sz w:val="20"/>
                <w:lang w:val="en-US" w:eastAsia="ko-KR"/>
              </w:rPr>
              <w:t xml:space="preserve"> 8Tx</w:t>
            </w:r>
          </w:p>
        </w:tc>
      </w:tr>
      <w:tr w:rsidR="00A2705B" w:rsidRPr="007E4A3A" w14:paraId="459304A5" w14:textId="77777777" w:rsidTr="00A2705B">
        <w:trPr>
          <w:trHeight w:val="20"/>
          <w:jc w:val="center"/>
        </w:trPr>
        <w:tc>
          <w:tcPr>
            <w:tcW w:w="17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7E8CB29" w14:textId="77777777" w:rsidR="00A2705B" w:rsidRPr="007E4A3A" w:rsidRDefault="00A2705B" w:rsidP="00A2705B">
            <w:pPr>
              <w:rPr>
                <w:sz w:val="20"/>
                <w:lang w:val="en-US" w:eastAsia="ko-KR"/>
              </w:rPr>
            </w:pPr>
            <w:r w:rsidRPr="007E4A3A">
              <w:rPr>
                <w:sz w:val="20"/>
                <w:lang w:val="en-US" w:eastAsia="ko-KR"/>
              </w:rPr>
              <w:t>fullPower (or Mode0)</w:t>
            </w:r>
          </w:p>
        </w:tc>
        <w:tc>
          <w:tcPr>
            <w:tcW w:w="549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8C6C946" w14:textId="77777777" w:rsidR="00A2705B" w:rsidRPr="007E4A3A" w:rsidRDefault="00A2705B" w:rsidP="00A2705B">
            <w:pPr>
              <w:rPr>
                <w:sz w:val="20"/>
                <w:lang w:val="en-US" w:eastAsia="ko-KR"/>
              </w:rPr>
            </w:pPr>
            <w:r w:rsidRPr="007E4A3A">
              <w:rPr>
                <w:sz w:val="20"/>
                <w:lang w:val="en-US" w:eastAsia="ko-KR"/>
              </w:rPr>
              <w:t>All full-rated PAs</w:t>
            </w:r>
          </w:p>
        </w:tc>
        <w:tc>
          <w:tcPr>
            <w:tcW w:w="242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D24530E" w14:textId="77777777" w:rsidR="00A2705B" w:rsidRPr="007E4A3A" w:rsidRDefault="00A2705B" w:rsidP="00A2705B">
            <w:pPr>
              <w:rPr>
                <w:sz w:val="20"/>
                <w:lang w:val="en-US" w:eastAsia="ko-KR"/>
              </w:rPr>
            </w:pPr>
            <w:r w:rsidRPr="007E4A3A">
              <w:rPr>
                <w:sz w:val="20"/>
                <w:lang w:val="en-US" w:eastAsia="ko-KR"/>
              </w:rPr>
              <w:t>Reuse (no spec change expected)</w:t>
            </w:r>
          </w:p>
        </w:tc>
      </w:tr>
      <w:tr w:rsidR="00A2705B" w:rsidRPr="007E4A3A" w14:paraId="4838C80F" w14:textId="77777777" w:rsidTr="00A2705B">
        <w:trPr>
          <w:trHeight w:val="24"/>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4260F80" w14:textId="77777777" w:rsidR="00A2705B" w:rsidRPr="007E4A3A" w:rsidRDefault="00A2705B" w:rsidP="00A2705B">
            <w:pPr>
              <w:rPr>
                <w:sz w:val="20"/>
                <w:lang w:val="en-US" w:eastAsia="ko-KR"/>
              </w:rPr>
            </w:pPr>
            <w:r w:rsidRPr="007E4A3A">
              <w:rPr>
                <w:sz w:val="20"/>
                <w:lang w:val="en-US" w:eastAsia="ko-KR"/>
              </w:rPr>
              <w:t>fullPowerMode1</w:t>
            </w:r>
          </w:p>
        </w:tc>
        <w:tc>
          <w:tcPr>
            <w:tcW w:w="54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32D6802" w14:textId="77777777" w:rsidR="00A2705B" w:rsidRPr="007E4A3A" w:rsidRDefault="00A2705B" w:rsidP="00A2705B">
            <w:pPr>
              <w:rPr>
                <w:sz w:val="20"/>
                <w:lang w:val="en-US" w:eastAsia="ko-KR"/>
              </w:rPr>
            </w:pPr>
            <w:r w:rsidRPr="007E4A3A">
              <w:rPr>
                <w:sz w:val="20"/>
                <w:lang w:val="en-US" w:eastAsia="ko-KR"/>
              </w:rPr>
              <w:t>No full-rated PAs</w:t>
            </w:r>
          </w:p>
          <w:p w14:paraId="6FFBEBA4" w14:textId="77777777" w:rsidR="00636350" w:rsidRPr="007E4A3A" w:rsidRDefault="00636350" w:rsidP="006E19EF">
            <w:pPr>
              <w:numPr>
                <w:ilvl w:val="0"/>
                <w:numId w:val="46"/>
              </w:numPr>
              <w:rPr>
                <w:sz w:val="20"/>
                <w:lang w:val="en-US" w:eastAsia="ko-KR"/>
              </w:rPr>
            </w:pPr>
            <w:r w:rsidRPr="007E4A3A">
              <w:rPr>
                <w:sz w:val="20"/>
                <w:lang w:val="en-US" w:eastAsia="ko-KR"/>
              </w:rPr>
              <w:t>Introduce a TPMI (x) to combine non-full-rated PAs to achieve full power</w:t>
            </w:r>
          </w:p>
        </w:tc>
        <w:tc>
          <w:tcPr>
            <w:tcW w:w="242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E8BE765" w14:textId="77777777" w:rsidR="00A2705B" w:rsidRPr="007E4A3A" w:rsidRDefault="00A2705B" w:rsidP="00A2705B">
            <w:pPr>
              <w:rPr>
                <w:sz w:val="20"/>
                <w:lang w:val="en-US" w:eastAsia="ko-KR"/>
              </w:rPr>
            </w:pPr>
            <w:r w:rsidRPr="007E4A3A">
              <w:rPr>
                <w:sz w:val="20"/>
                <w:lang w:val="en-US" w:eastAsia="ko-KR"/>
              </w:rPr>
              <w:t>8Tx TPMI (x) is needed</w:t>
            </w:r>
          </w:p>
        </w:tc>
      </w:tr>
      <w:tr w:rsidR="00A2705B" w:rsidRPr="007E4A3A" w14:paraId="22BC6936" w14:textId="77777777" w:rsidTr="00A2705B">
        <w:trPr>
          <w:trHeight w:val="20"/>
          <w:jc w:val="center"/>
        </w:trPr>
        <w:tc>
          <w:tcPr>
            <w:tcW w:w="1700" w:type="dxa"/>
            <w:vMerge w:val="restar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55FD465" w14:textId="77777777" w:rsidR="00A2705B" w:rsidRPr="007E4A3A" w:rsidRDefault="00A2705B" w:rsidP="00A2705B">
            <w:pPr>
              <w:rPr>
                <w:sz w:val="20"/>
                <w:lang w:val="en-US" w:eastAsia="ko-KR"/>
              </w:rPr>
            </w:pPr>
            <w:r w:rsidRPr="007E4A3A">
              <w:rPr>
                <w:sz w:val="20"/>
                <w:lang w:val="en-US" w:eastAsia="ko-KR"/>
              </w:rPr>
              <w:t>fullPowerMode2</w:t>
            </w:r>
          </w:p>
        </w:tc>
        <w:tc>
          <w:tcPr>
            <w:tcW w:w="549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8640495" w14:textId="77777777" w:rsidR="00A2705B" w:rsidRPr="007E4A3A" w:rsidRDefault="00A2705B" w:rsidP="00A2705B">
            <w:pPr>
              <w:rPr>
                <w:sz w:val="20"/>
                <w:lang w:val="en-US" w:eastAsia="ko-KR"/>
              </w:rPr>
            </w:pPr>
            <w:r w:rsidRPr="007E4A3A">
              <w:rPr>
                <w:sz w:val="20"/>
                <w:lang w:val="en-US" w:eastAsia="ko-KR"/>
              </w:rPr>
              <w:t>SRS resources with different #SRS ports in a set</w:t>
            </w:r>
          </w:p>
          <w:p w14:paraId="00106C19" w14:textId="77777777" w:rsidR="00636350" w:rsidRPr="007E4A3A" w:rsidRDefault="00636350" w:rsidP="006E19EF">
            <w:pPr>
              <w:numPr>
                <w:ilvl w:val="0"/>
                <w:numId w:val="47"/>
              </w:numPr>
              <w:rPr>
                <w:sz w:val="20"/>
                <w:lang w:val="en-US" w:eastAsia="ko-KR"/>
              </w:rPr>
            </w:pPr>
            <w:r w:rsidRPr="007E4A3A">
              <w:rPr>
                <w:sz w:val="20"/>
                <w:lang w:val="en-US" w:eastAsia="ko-KR"/>
              </w:rPr>
              <w:t>SRS virtualization to achieve full power</w:t>
            </w:r>
          </w:p>
        </w:tc>
        <w:tc>
          <w:tcPr>
            <w:tcW w:w="242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10FB5C1" w14:textId="77777777" w:rsidR="00A2705B" w:rsidRPr="007E4A3A" w:rsidRDefault="00A2705B" w:rsidP="00A2705B">
            <w:pPr>
              <w:rPr>
                <w:sz w:val="20"/>
                <w:lang w:val="en-US" w:eastAsia="ko-KR"/>
              </w:rPr>
            </w:pPr>
            <w:r w:rsidRPr="007E4A3A">
              <w:rPr>
                <w:sz w:val="20"/>
                <w:lang w:val="en-US" w:eastAsia="ko-KR"/>
              </w:rPr>
              <w:t>UE capability on SRS resource with different #ports</w:t>
            </w:r>
          </w:p>
        </w:tc>
      </w:tr>
      <w:tr w:rsidR="00A2705B" w:rsidRPr="007E4A3A" w14:paraId="749D649C" w14:textId="77777777" w:rsidTr="00A2705B">
        <w:trPr>
          <w:trHeight w:val="20"/>
          <w:jc w:val="center"/>
        </w:trPr>
        <w:tc>
          <w:tcPr>
            <w:tcW w:w="1700" w:type="dxa"/>
            <w:vMerge/>
            <w:tcBorders>
              <w:top w:val="single" w:sz="8" w:space="0" w:color="FFFFFF"/>
              <w:left w:val="single" w:sz="8" w:space="0" w:color="FFFFFF"/>
              <w:bottom w:val="single" w:sz="8" w:space="0" w:color="FFFFFF"/>
              <w:right w:val="single" w:sz="8" w:space="0" w:color="FFFFFF"/>
            </w:tcBorders>
            <w:vAlign w:val="center"/>
            <w:hideMark/>
          </w:tcPr>
          <w:p w14:paraId="311CF150" w14:textId="77777777" w:rsidR="00A2705B" w:rsidRPr="007E4A3A" w:rsidRDefault="00A2705B" w:rsidP="00A2705B">
            <w:pPr>
              <w:rPr>
                <w:sz w:val="20"/>
                <w:lang w:val="en-US" w:eastAsia="ko-KR"/>
              </w:rPr>
            </w:pPr>
          </w:p>
        </w:tc>
        <w:tc>
          <w:tcPr>
            <w:tcW w:w="54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E625045" w14:textId="77777777" w:rsidR="00A2705B" w:rsidRPr="007E4A3A" w:rsidRDefault="00A2705B" w:rsidP="00A2705B">
            <w:pPr>
              <w:rPr>
                <w:sz w:val="20"/>
                <w:lang w:val="en-US" w:eastAsia="ko-KR"/>
              </w:rPr>
            </w:pPr>
            <w:r w:rsidRPr="007E4A3A">
              <w:rPr>
                <w:sz w:val="20"/>
                <w:lang w:val="en-US" w:eastAsia="ko-KR"/>
              </w:rPr>
              <w:t>Full power TPMI group(s) reported by UE</w:t>
            </w:r>
          </w:p>
          <w:p w14:paraId="5CAE4879" w14:textId="77777777" w:rsidR="00636350" w:rsidRPr="007E4A3A" w:rsidRDefault="00636350" w:rsidP="006E19EF">
            <w:pPr>
              <w:numPr>
                <w:ilvl w:val="0"/>
                <w:numId w:val="48"/>
              </w:numPr>
              <w:rPr>
                <w:sz w:val="20"/>
                <w:lang w:val="en-US" w:eastAsia="ko-KR"/>
              </w:rPr>
            </w:pPr>
            <w:r w:rsidRPr="007E4A3A">
              <w:rPr>
                <w:sz w:val="20"/>
                <w:lang w:val="en-US" w:eastAsia="ko-KR"/>
              </w:rPr>
              <w:t>Full power only for reported TPMIs</w:t>
            </w:r>
          </w:p>
          <w:p w14:paraId="251F28E5" w14:textId="77777777" w:rsidR="00636350" w:rsidRPr="007E4A3A" w:rsidRDefault="00636350" w:rsidP="006E19EF">
            <w:pPr>
              <w:numPr>
                <w:ilvl w:val="0"/>
                <w:numId w:val="48"/>
              </w:numPr>
              <w:rPr>
                <w:sz w:val="20"/>
                <w:lang w:val="en-US" w:eastAsia="ko-KR"/>
              </w:rPr>
            </w:pPr>
            <w:r w:rsidRPr="007E4A3A">
              <w:rPr>
                <w:sz w:val="20"/>
                <w:lang w:val="en-US" w:eastAsia="ko-KR"/>
              </w:rPr>
              <w:t>Legacy power scaling for remaining TPMIs</w:t>
            </w:r>
          </w:p>
        </w:tc>
        <w:tc>
          <w:tcPr>
            <w:tcW w:w="242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77091FD" w14:textId="00064118" w:rsidR="00A2705B" w:rsidRPr="007E4A3A" w:rsidRDefault="00636350" w:rsidP="00A2705B">
            <w:pPr>
              <w:rPr>
                <w:sz w:val="20"/>
                <w:lang w:val="en-US" w:eastAsia="ko-KR"/>
              </w:rPr>
            </w:pPr>
            <w:r w:rsidRPr="007E4A3A">
              <w:rPr>
                <w:sz w:val="20"/>
                <w:lang w:val="en-US" w:eastAsia="ko-KR"/>
              </w:rPr>
              <w:t>UE capability on</w:t>
            </w:r>
            <w:r w:rsidR="00A2705B" w:rsidRPr="007E4A3A">
              <w:rPr>
                <w:sz w:val="20"/>
                <w:lang w:val="en-US" w:eastAsia="ko-KR"/>
              </w:rPr>
              <w:t xml:space="preserve"> 8Tx TPMI group(s)</w:t>
            </w:r>
          </w:p>
        </w:tc>
      </w:tr>
    </w:tbl>
    <w:p w14:paraId="0D00195D" w14:textId="77777777" w:rsidR="00A2705B" w:rsidRPr="007E4A3A" w:rsidRDefault="00A2705B" w:rsidP="00E558B0">
      <w:pPr>
        <w:rPr>
          <w:sz w:val="20"/>
          <w:lang w:eastAsia="ko-KR"/>
        </w:rPr>
      </w:pPr>
    </w:p>
    <w:p w14:paraId="223A2317" w14:textId="78EF9FB7" w:rsidR="006F6CF8" w:rsidRPr="007E4A3A" w:rsidRDefault="00DA6C0C" w:rsidP="00E558B0">
      <w:pPr>
        <w:rPr>
          <w:sz w:val="20"/>
          <w:lang w:eastAsia="ko-KR"/>
        </w:rPr>
      </w:pPr>
      <w:r w:rsidRPr="007E4A3A">
        <w:rPr>
          <w:sz w:val="20"/>
          <w:lang w:eastAsia="ko-KR"/>
        </w:rPr>
        <w:t>Since the need for any enhancements for 8Tx will depend on the 8Tx UL codebook</w:t>
      </w:r>
      <w:r w:rsidR="006F6CF8" w:rsidRPr="007E4A3A">
        <w:rPr>
          <w:sz w:val="20"/>
          <w:lang w:eastAsia="ko-KR"/>
        </w:rPr>
        <w:t xml:space="preserve">, the discussion on full power modes can </w:t>
      </w:r>
      <w:r w:rsidR="00501991" w:rsidRPr="007E4A3A">
        <w:rPr>
          <w:sz w:val="20"/>
          <w:lang w:eastAsia="ko-KR"/>
        </w:rPr>
        <w:t>start</w:t>
      </w:r>
      <w:r w:rsidR="006F6CF8" w:rsidRPr="007E4A3A">
        <w:rPr>
          <w:sz w:val="20"/>
          <w:lang w:eastAsia="ko-KR"/>
        </w:rPr>
        <w:t xml:space="preserve"> after </w:t>
      </w:r>
      <w:r w:rsidR="00013861" w:rsidRPr="007E4A3A">
        <w:rPr>
          <w:sz w:val="20"/>
          <w:lang w:eastAsia="ko-KR"/>
        </w:rPr>
        <w:t xml:space="preserve">the </w:t>
      </w:r>
      <w:r w:rsidR="006F6CF8" w:rsidRPr="007E4A3A">
        <w:rPr>
          <w:sz w:val="20"/>
          <w:lang w:eastAsia="ko-KR"/>
        </w:rPr>
        <w:t>8Tx codebook is designed</w:t>
      </w:r>
      <w:r w:rsidR="0043190B">
        <w:rPr>
          <w:sz w:val="20"/>
          <w:lang w:eastAsia="ko-KR"/>
        </w:rPr>
        <w:t xml:space="preserve"> and almost complete</w:t>
      </w:r>
      <w:r w:rsidR="006F6CF8" w:rsidRPr="007E4A3A">
        <w:rPr>
          <w:sz w:val="20"/>
          <w:lang w:eastAsia="ko-KR"/>
        </w:rPr>
        <w:t>.</w:t>
      </w:r>
    </w:p>
    <w:p w14:paraId="6E3A0B9F" w14:textId="77777777" w:rsidR="006F6CF8" w:rsidRPr="007E4A3A" w:rsidRDefault="006F6CF8" w:rsidP="00E558B0">
      <w:pPr>
        <w:rPr>
          <w:sz w:val="20"/>
          <w:lang w:eastAsia="ko-KR"/>
        </w:rPr>
      </w:pPr>
    </w:p>
    <w:p w14:paraId="2423CE5B" w14:textId="1FC71577" w:rsidR="00670E31" w:rsidRPr="007E4A3A" w:rsidRDefault="003C61ED" w:rsidP="00E558B0">
      <w:pPr>
        <w:rPr>
          <w:i/>
          <w:sz w:val="20"/>
          <w:lang w:eastAsia="ko-KR"/>
        </w:rPr>
      </w:pPr>
      <w:r w:rsidRPr="007E4A3A">
        <w:rPr>
          <w:b/>
          <w:i/>
          <w:sz w:val="20"/>
          <w:lang w:eastAsia="ko-KR"/>
        </w:rPr>
        <w:t xml:space="preserve">Proposal </w:t>
      </w:r>
      <w:r w:rsidR="009F1284">
        <w:rPr>
          <w:b/>
          <w:i/>
          <w:sz w:val="20"/>
          <w:lang w:eastAsia="ko-KR"/>
        </w:rPr>
        <w:t>6</w:t>
      </w:r>
      <w:r w:rsidRPr="007E4A3A">
        <w:rPr>
          <w:i/>
          <w:sz w:val="20"/>
          <w:lang w:eastAsia="ko-KR"/>
        </w:rPr>
        <w:t xml:space="preserve">: </w:t>
      </w:r>
      <w:r w:rsidR="00E20A34" w:rsidRPr="007E4A3A">
        <w:rPr>
          <w:i/>
          <w:sz w:val="20"/>
          <w:lang w:eastAsia="ko-KR"/>
        </w:rPr>
        <w:t xml:space="preserve">Discussion on full power modes can </w:t>
      </w:r>
      <w:r w:rsidR="00501991" w:rsidRPr="007E4A3A">
        <w:rPr>
          <w:i/>
          <w:sz w:val="20"/>
          <w:lang w:eastAsia="ko-KR"/>
        </w:rPr>
        <w:t>start</w:t>
      </w:r>
      <w:r w:rsidR="00E20A34" w:rsidRPr="007E4A3A">
        <w:rPr>
          <w:i/>
          <w:sz w:val="20"/>
          <w:lang w:eastAsia="ko-KR"/>
        </w:rPr>
        <w:t xml:space="preserve"> after </w:t>
      </w:r>
      <w:r w:rsidR="00CA1231" w:rsidRPr="007E4A3A">
        <w:rPr>
          <w:i/>
          <w:sz w:val="20"/>
          <w:lang w:eastAsia="ko-KR"/>
        </w:rPr>
        <w:t xml:space="preserve">the </w:t>
      </w:r>
      <w:r w:rsidR="00E20A34" w:rsidRPr="007E4A3A">
        <w:rPr>
          <w:i/>
          <w:sz w:val="20"/>
          <w:lang w:eastAsia="ko-KR"/>
        </w:rPr>
        <w:t xml:space="preserve">8Tx </w:t>
      </w:r>
      <w:r w:rsidR="00CA1231" w:rsidRPr="007E4A3A">
        <w:rPr>
          <w:i/>
          <w:sz w:val="20"/>
          <w:lang w:eastAsia="ko-KR"/>
        </w:rPr>
        <w:t>codebook</w:t>
      </w:r>
      <w:r w:rsidR="00E20A34" w:rsidRPr="007E4A3A">
        <w:rPr>
          <w:i/>
          <w:sz w:val="20"/>
          <w:lang w:eastAsia="ko-KR"/>
        </w:rPr>
        <w:t xml:space="preserve"> design</w:t>
      </w:r>
      <w:r w:rsidR="000E040D">
        <w:rPr>
          <w:i/>
          <w:sz w:val="20"/>
          <w:lang w:eastAsia="ko-KR"/>
        </w:rPr>
        <w:t xml:space="preserve"> is sufficiently mature</w:t>
      </w:r>
    </w:p>
    <w:p w14:paraId="0D7C5B4A" w14:textId="77777777" w:rsidR="006F6CF8" w:rsidRPr="006F6CF8" w:rsidRDefault="006F6CF8" w:rsidP="00E558B0">
      <w:pPr>
        <w:rPr>
          <w:i/>
          <w:sz w:val="20"/>
          <w:lang w:eastAsia="ko-KR"/>
        </w:rPr>
      </w:pPr>
    </w:p>
    <w:p w14:paraId="2C271382" w14:textId="1F303F9C" w:rsidR="00E20A34" w:rsidRDefault="00E20A34" w:rsidP="00850596">
      <w:pPr>
        <w:pStyle w:val="Heading2"/>
        <w:numPr>
          <w:ilvl w:val="1"/>
          <w:numId w:val="2"/>
        </w:numPr>
      </w:pPr>
      <w:r>
        <w:t>Non-codebook-based transmission</w:t>
      </w:r>
    </w:p>
    <w:tbl>
      <w:tblPr>
        <w:tblStyle w:val="TableGrid"/>
        <w:tblW w:w="0" w:type="auto"/>
        <w:tblLook w:val="04A0" w:firstRow="1" w:lastRow="0" w:firstColumn="1" w:lastColumn="0" w:noHBand="0" w:noVBand="1"/>
      </w:tblPr>
      <w:tblGrid>
        <w:gridCol w:w="9629"/>
      </w:tblGrid>
      <w:tr w:rsidR="004C5DE5" w14:paraId="37777E92" w14:textId="77777777" w:rsidTr="004C5DE5">
        <w:tc>
          <w:tcPr>
            <w:tcW w:w="9629" w:type="dxa"/>
          </w:tcPr>
          <w:p w14:paraId="353CC8EF" w14:textId="02A22876" w:rsidR="00FC5F41" w:rsidRPr="00FC5F41" w:rsidRDefault="00FC5F41" w:rsidP="00FC5F41">
            <w:pPr>
              <w:contextualSpacing/>
              <w:rPr>
                <w:rFonts w:eastAsiaTheme="minorHAnsi"/>
                <w:b/>
                <w:bCs/>
                <w:sz w:val="20"/>
                <w:highlight w:val="green"/>
                <w:lang w:val="en-US"/>
              </w:rPr>
            </w:pPr>
            <w:r w:rsidRPr="00FC5F41">
              <w:rPr>
                <w:b/>
                <w:bCs/>
                <w:sz w:val="20"/>
                <w:highlight w:val="green"/>
              </w:rPr>
              <w:t>Agreement</w:t>
            </w:r>
            <w:r w:rsidRPr="00FC5F41">
              <w:rPr>
                <w:b/>
                <w:bCs/>
                <w:sz w:val="20"/>
              </w:rPr>
              <w:t xml:space="preserve"> [4]</w:t>
            </w:r>
          </w:p>
          <w:p w14:paraId="77F548B2" w14:textId="77777777" w:rsidR="00FC5F41" w:rsidRPr="00FC5F41" w:rsidRDefault="00FC5F41" w:rsidP="00FC5F41">
            <w:pPr>
              <w:pStyle w:val="BodyText"/>
              <w:spacing w:after="0"/>
              <w:contextualSpacing/>
              <w:rPr>
                <w:rFonts w:ascii="Times New Roman" w:eastAsia="Malgun Gothic" w:hAnsi="Times New Roman"/>
                <w:iCs/>
                <w:sz w:val="20"/>
                <w:szCs w:val="22"/>
                <w:lang w:eastAsia="ko-KR"/>
              </w:rPr>
            </w:pPr>
            <w:r w:rsidRPr="00FC5F41">
              <w:rPr>
                <w:rFonts w:ascii="Times New Roman" w:hAnsi="Times New Roman"/>
                <w:iCs/>
                <w:sz w:val="20"/>
                <w:szCs w:val="22"/>
              </w:rPr>
              <w:t>For SRS configuration required for non-codebook-based UL transmission by an 8TX UE, Alt1 is supported, that is</w:t>
            </w:r>
          </w:p>
          <w:p w14:paraId="17F2C6A2" w14:textId="77777777" w:rsidR="00FC5F41" w:rsidRPr="00FC5F41" w:rsidRDefault="00FC5F41" w:rsidP="00C23DA7">
            <w:pPr>
              <w:numPr>
                <w:ilvl w:val="0"/>
                <w:numId w:val="56"/>
              </w:numPr>
              <w:contextualSpacing/>
              <w:rPr>
                <w:rFonts w:asciiTheme="minorHAnsi" w:eastAsia="Times New Roman" w:hAnsiTheme="minorHAnsi"/>
                <w:iCs/>
                <w:sz w:val="20"/>
                <w:szCs w:val="22"/>
              </w:rPr>
            </w:pPr>
            <w:r w:rsidRPr="00FC5F41">
              <w:rPr>
                <w:rFonts w:eastAsia="Times New Roman"/>
                <w:iCs/>
                <w:sz w:val="20"/>
              </w:rPr>
              <w:t>Alt1: A single SRS resource set configured with up to 8 single-port SRS resources</w:t>
            </w:r>
          </w:p>
          <w:p w14:paraId="40F5F9A8" w14:textId="3A07DDD3" w:rsidR="004C5DE5" w:rsidRPr="00FC5F41" w:rsidRDefault="00FC5F41" w:rsidP="00C23DA7">
            <w:pPr>
              <w:pStyle w:val="ListParagraph"/>
              <w:numPr>
                <w:ilvl w:val="0"/>
                <w:numId w:val="56"/>
              </w:numPr>
              <w:ind w:leftChars="0"/>
              <w:rPr>
                <w:sz w:val="20"/>
                <w:lang w:eastAsia="ko-KR"/>
              </w:rPr>
            </w:pPr>
            <w:r w:rsidRPr="007B388B">
              <w:rPr>
                <w:rFonts w:eastAsia="Times New Roman"/>
                <w:iCs/>
                <w:sz w:val="20"/>
                <w:highlight w:val="yellow"/>
              </w:rPr>
              <w:t>FFS: Configuration of up to two, or four SRS resource sets, each configured with up to 4, or 2 single-port SRS resources, respectively</w:t>
            </w:r>
            <w:r w:rsidRPr="00FC5F41">
              <w:rPr>
                <w:sz w:val="18"/>
                <w:lang w:eastAsia="ko-KR"/>
              </w:rPr>
              <w:t xml:space="preserve"> </w:t>
            </w:r>
          </w:p>
        </w:tc>
      </w:tr>
    </w:tbl>
    <w:p w14:paraId="41D1991B" w14:textId="77777777" w:rsidR="004C5DE5" w:rsidRDefault="004C5DE5" w:rsidP="00E20A34">
      <w:pPr>
        <w:rPr>
          <w:sz w:val="20"/>
          <w:lang w:eastAsia="ko-KR"/>
        </w:rPr>
      </w:pPr>
    </w:p>
    <w:p w14:paraId="705090A7" w14:textId="12D99FBC" w:rsidR="00591EC2" w:rsidRDefault="00591EC2" w:rsidP="00E20A34">
      <w:pPr>
        <w:rPr>
          <w:sz w:val="20"/>
          <w:lang w:eastAsia="ko-KR"/>
        </w:rPr>
      </w:pPr>
      <w:r>
        <w:rPr>
          <w:sz w:val="20"/>
          <w:lang w:eastAsia="ko-KR"/>
        </w:rPr>
        <w:t xml:space="preserve">For </w:t>
      </w:r>
      <w:r w:rsidR="00B51241">
        <w:rPr>
          <w:sz w:val="20"/>
          <w:lang w:eastAsia="ko-KR"/>
        </w:rPr>
        <w:t>N</w:t>
      </w:r>
      <w:r>
        <w:rPr>
          <w:sz w:val="20"/>
          <w:lang w:eastAsia="ko-KR"/>
        </w:rPr>
        <w:t>CB based UL, the potential enhancements</w:t>
      </w:r>
      <w:r w:rsidR="00E319FA">
        <w:rPr>
          <w:sz w:val="20"/>
          <w:lang w:eastAsia="ko-KR"/>
        </w:rPr>
        <w:t xml:space="preserve"> can</w:t>
      </w:r>
      <w:r>
        <w:rPr>
          <w:sz w:val="20"/>
          <w:lang w:eastAsia="ko-KR"/>
        </w:rPr>
        <w:t xml:space="preserve"> include the following.</w:t>
      </w:r>
    </w:p>
    <w:p w14:paraId="3CC74D5B" w14:textId="0227E3B5" w:rsidR="00591EC2" w:rsidRPr="00591EC2" w:rsidRDefault="00591EC2" w:rsidP="006E19EF">
      <w:pPr>
        <w:pStyle w:val="ListParagraph"/>
        <w:numPr>
          <w:ilvl w:val="0"/>
          <w:numId w:val="43"/>
        </w:numPr>
        <w:ind w:leftChars="0"/>
        <w:rPr>
          <w:sz w:val="20"/>
          <w:lang w:eastAsia="ko-KR"/>
        </w:rPr>
      </w:pPr>
      <w:r>
        <w:rPr>
          <w:sz w:val="20"/>
          <w:lang w:eastAsia="ko-KR"/>
        </w:rPr>
        <w:t xml:space="preserve">Number of SRS resource set: </w:t>
      </w:r>
      <w:r w:rsidR="008627D3">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8627D3">
        <w:rPr>
          <w:sz w:val="20"/>
          <w:lang w:eastAsia="ko-KR"/>
        </w:rPr>
        <w:t xml:space="preserve">, the legacy (Rel.15) NCB based UL can be reused, and hence one SRS resource set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resources can be configured.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8627D3">
        <w:rPr>
          <w:sz w:val="20"/>
          <w:lang w:eastAsia="ko-KR"/>
        </w:rPr>
        <w:t xml:space="preserve">, then the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SRS resources can be configured via one or two SRS resource sets. One resource set corresponds to simple extension of legacy Rel. 15 solution, whereas two SRS resource sets can provide more flexibility, and can also be used for mTRP schemes (e.g. Rel. 17 mTRP PUSCH).</w:t>
      </w:r>
      <w:r>
        <w:rPr>
          <w:sz w:val="20"/>
          <w:lang w:eastAsia="ko-KR"/>
        </w:rPr>
        <w:t xml:space="preserve"> </w:t>
      </w:r>
      <w:r w:rsidR="008627D3">
        <w:rPr>
          <w:sz w:val="20"/>
          <w:lang w:eastAsia="ko-KR"/>
        </w:rPr>
        <w:t xml:space="preserve">We therefore </w:t>
      </w:r>
      <w:r w:rsidR="00260EC3">
        <w:rPr>
          <w:sz w:val="20"/>
          <w:lang w:eastAsia="ko-KR"/>
        </w:rPr>
        <w:t>prefer</w:t>
      </w:r>
      <w:r w:rsidR="008627D3">
        <w:rPr>
          <w:sz w:val="20"/>
          <w:lang w:eastAsia="ko-KR"/>
        </w:rPr>
        <w:t xml:space="preserve"> to </w:t>
      </w:r>
      <w:r w:rsidR="00E319FA">
        <w:rPr>
          <w:sz w:val="20"/>
          <w:lang w:eastAsia="ko-KR"/>
        </w:rPr>
        <w:t xml:space="preserve">exploit number of SRS resource sets, and </w:t>
      </w:r>
      <w:r w:rsidR="008627D3">
        <w:rPr>
          <w:sz w:val="20"/>
          <w:lang w:eastAsia="ko-KR"/>
        </w:rPr>
        <w:t>consider both one and two SRS resource sets for NCB based UL</w:t>
      </w:r>
      <w:r w:rsidR="00E76B7E">
        <w:rPr>
          <w:sz w:val="20"/>
          <w:lang w:eastAsia="ko-KR"/>
        </w:rPr>
        <w:t>.</w:t>
      </w:r>
    </w:p>
    <w:p w14:paraId="75232F52" w14:textId="575D4461" w:rsidR="00591EC2" w:rsidRDefault="00591EC2" w:rsidP="006E19EF">
      <w:pPr>
        <w:pStyle w:val="ListParagraph"/>
        <w:numPr>
          <w:ilvl w:val="0"/>
          <w:numId w:val="43"/>
        </w:numPr>
        <w:ind w:leftChars="0"/>
        <w:rPr>
          <w:sz w:val="20"/>
          <w:lang w:eastAsia="ko-KR"/>
        </w:rPr>
      </w:pPr>
      <w:r w:rsidRPr="00591EC2">
        <w:rPr>
          <w:sz w:val="20"/>
          <w:lang w:eastAsia="ko-KR"/>
        </w:rPr>
        <w:t>SRI indication</w:t>
      </w:r>
      <w:r w:rsidR="007E0DF7">
        <w:rPr>
          <w:sz w:val="20"/>
          <w:lang w:eastAsia="ko-KR"/>
        </w:rPr>
        <w:t xml:space="preserve">: </w:t>
      </w:r>
      <w:r w:rsidR="004552FF">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4552FF">
        <w:rPr>
          <w:sz w:val="20"/>
          <w:lang w:eastAsia="ko-KR"/>
        </w:rPr>
        <w:t xml:space="preserve">, the SRI indication remains the same as in Rel. 15, and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4552FF">
        <w:rPr>
          <w:sz w:val="20"/>
          <w:lang w:eastAsia="ko-KR"/>
        </w:rPr>
        <w:t xml:space="preserve">, </w:t>
      </w:r>
      <w:r w:rsidR="00E319FA">
        <w:rPr>
          <w:sz w:val="20"/>
          <w:lang w:eastAsia="ko-KR"/>
        </w:rPr>
        <w:t>the following aspects can be considered regarding the SRI indication.</w:t>
      </w:r>
    </w:p>
    <w:p w14:paraId="64BC35A8" w14:textId="4576E8D7" w:rsidR="00E319FA" w:rsidRDefault="00FF28D7" w:rsidP="006E19EF">
      <w:pPr>
        <w:pStyle w:val="ListParagraph"/>
        <w:numPr>
          <w:ilvl w:val="1"/>
          <w:numId w:val="43"/>
        </w:numPr>
        <w:ind w:leftChars="0"/>
        <w:rPr>
          <w:sz w:val="20"/>
          <w:lang w:eastAsia="ko-KR"/>
        </w:rPr>
      </w:pP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E319FA" w:rsidRPr="00E319FA">
        <w:rPr>
          <w:sz w:val="20"/>
          <w:lang w:eastAsia="ko-KR"/>
        </w:rPr>
        <w:t>: the configured value of the max number of UL layers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m:t>
        </m:r>
      </m:oMath>
      <w:r w:rsidR="00E319FA">
        <w:rPr>
          <w:sz w:val="20"/>
          <w:lang w:eastAsia="ko-KR"/>
        </w:rPr>
        <w:t xml:space="preserve"> can be 4 or &gt;4.</w:t>
      </w:r>
      <w:r w:rsidR="00D47668">
        <w:rPr>
          <w:sz w:val="20"/>
          <w:lang w:eastAsia="ko-KR"/>
        </w:rPr>
        <w:t xml:space="preserve"> </w:t>
      </w:r>
    </w:p>
    <w:p w14:paraId="0861B45C" w14:textId="17151451" w:rsidR="00E319FA" w:rsidRPr="00E319FA" w:rsidRDefault="00E319FA" w:rsidP="006E19EF">
      <w:pPr>
        <w:pStyle w:val="ListParagraph"/>
        <w:numPr>
          <w:ilvl w:val="1"/>
          <w:numId w:val="43"/>
        </w:numPr>
        <w:ind w:leftChars="0"/>
        <w:rPr>
          <w:sz w:val="20"/>
          <w:lang w:eastAsia="ko-KR"/>
        </w:rPr>
      </w:pPr>
      <w:r w:rsidRPr="00E319FA">
        <w:rPr>
          <w:sz w:val="20"/>
          <w:lang w:eastAsia="ko-KR"/>
        </w:rPr>
        <w:t xml:space="preserve">Indication </w:t>
      </w:r>
      <w:r>
        <w:rPr>
          <w:sz w:val="20"/>
          <w:lang w:eastAsia="ko-KR"/>
        </w:rPr>
        <w:t>scheme</w:t>
      </w:r>
      <w:r w:rsidRPr="00E319FA">
        <w:rPr>
          <w:sz w:val="20"/>
          <w:lang w:eastAsia="ko-KR"/>
        </w:rPr>
        <w:t>:</w:t>
      </w:r>
      <w:r>
        <w:rPr>
          <w:sz w:val="20"/>
          <w:lang w:eastAsia="ko-KR"/>
        </w:rPr>
        <w:t xml:space="preserve"> the SRI indication scheme can be one of the following.</w:t>
      </w:r>
    </w:p>
    <w:p w14:paraId="0138B80D" w14:textId="426A6B7D" w:rsidR="007E0DF7" w:rsidRDefault="007E0DF7" w:rsidP="006E19EF">
      <w:pPr>
        <w:pStyle w:val="ListParagraph"/>
        <w:numPr>
          <w:ilvl w:val="2"/>
          <w:numId w:val="43"/>
        </w:numPr>
        <w:ind w:leftChars="0"/>
        <w:rPr>
          <w:sz w:val="20"/>
          <w:lang w:eastAsia="ko-KR"/>
        </w:rPr>
      </w:pPr>
      <w:r>
        <w:rPr>
          <w:sz w:val="20"/>
          <w:lang w:eastAsia="ko-KR"/>
        </w:rPr>
        <w:t xml:space="preserve">Alt1: </w:t>
      </w:r>
      <w:r w:rsidR="00E319FA">
        <w:rPr>
          <w:sz w:val="20"/>
          <w:lang w:eastAsia="ko-KR"/>
        </w:rPr>
        <w:t>the</w:t>
      </w:r>
      <w:r>
        <w:rPr>
          <w:sz w:val="20"/>
          <w:lang w:eastAsia="ko-KR"/>
        </w:rPr>
        <w:t xml:space="preserve"> legacy </w:t>
      </w:r>
      <w:r w:rsidR="00E319FA">
        <w:rPr>
          <w:sz w:val="20"/>
          <w:lang w:eastAsia="ko-KR"/>
        </w:rPr>
        <w:t xml:space="preserve">scheme based on the combinatorial index is used </w:t>
      </w:r>
      <w:r>
        <w:rPr>
          <w:sz w:val="20"/>
          <w:lang w:eastAsia="ko-KR"/>
        </w:rPr>
        <w:t xml:space="preserve">(extension of </w:t>
      </w:r>
      <w:r w:rsidR="00E319FA">
        <w:rPr>
          <w:sz w:val="20"/>
          <w:lang w:eastAsia="ko-KR"/>
        </w:rPr>
        <w:t xml:space="preserve">Rel. 15 </w:t>
      </w:r>
      <w:r>
        <w:rPr>
          <w:sz w:val="20"/>
          <w:lang w:eastAsia="ko-KR"/>
        </w:rPr>
        <w:t>SRI ind</w:t>
      </w:r>
      <w:r w:rsidR="00E319FA">
        <w:rPr>
          <w:sz w:val="20"/>
          <w:lang w:eastAsia="ko-KR"/>
        </w:rPr>
        <w:t>i</w:t>
      </w:r>
      <w:r>
        <w:rPr>
          <w:sz w:val="20"/>
          <w:lang w:eastAsia="ko-KR"/>
        </w:rPr>
        <w:t>cation table</w:t>
      </w:r>
      <w:r w:rsidR="00E319FA">
        <w:rPr>
          <w:sz w:val="20"/>
          <w:lang w:eastAsia="ko-KR"/>
        </w:rPr>
        <w:t>s</w:t>
      </w:r>
      <w:r>
        <w:rPr>
          <w:sz w:val="20"/>
          <w:lang w:eastAsia="ko-KR"/>
        </w:rPr>
        <w:t>)</w:t>
      </w:r>
      <w:r w:rsidR="00BE7DE3">
        <w:rPr>
          <w:sz w:val="20"/>
          <w:lang w:eastAsia="ko-KR"/>
        </w:rPr>
        <w:t xml:space="preserve">. The issue with the alternative is the spec-complexity due to (a) extending legacy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=1,…,4</m:t>
        </m:r>
      </m:oMath>
      <w:r w:rsidR="00BE7DE3">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=5,…,8</m:t>
        </m:r>
      </m:oMath>
      <w:r w:rsidR="00BE7DE3">
        <w:rPr>
          <w:sz w:val="20"/>
          <w:lang w:eastAsia="ko-KR"/>
        </w:rPr>
        <w:t xml:space="preserve">, and (b) introducing new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=5,…,8</m:t>
        </m:r>
      </m:oMath>
      <w:r w:rsidR="00BE7DE3">
        <w:rPr>
          <w:sz w:val="20"/>
          <w:lang w:eastAsia="ko-KR"/>
        </w:rPr>
        <w:t xml:space="preserve">. The spec-complexity can save only 1-2 bits at the most 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BE7DE3">
        <w:rPr>
          <w:sz w:val="20"/>
          <w:lang w:eastAsia="ko-KR"/>
        </w:rPr>
        <w:t xml:space="preserve"> is small, and there is no saving 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BE7DE3">
        <w:rPr>
          <w:sz w:val="20"/>
          <w:lang w:eastAsia="ko-KR"/>
        </w:rPr>
        <w:t xml:space="preserve"> is large. </w:t>
      </w:r>
    </w:p>
    <w:p w14:paraId="5CC9E93D" w14:textId="6B40AFFA" w:rsidR="007E0DF7" w:rsidRDefault="007E0DF7" w:rsidP="006E19EF">
      <w:pPr>
        <w:pStyle w:val="ListParagraph"/>
        <w:numPr>
          <w:ilvl w:val="2"/>
          <w:numId w:val="43"/>
        </w:numPr>
        <w:ind w:leftChars="0"/>
        <w:rPr>
          <w:sz w:val="20"/>
          <w:lang w:eastAsia="ko-KR"/>
        </w:rPr>
      </w:pPr>
      <w:r>
        <w:rPr>
          <w:sz w:val="20"/>
          <w:lang w:eastAsia="ko-KR"/>
        </w:rPr>
        <w:t xml:space="preserve">Alt2: </w:t>
      </w:r>
      <w:r w:rsidR="00E319FA">
        <w:rPr>
          <w:sz w:val="20"/>
          <w:lang w:eastAsia="ko-KR"/>
        </w:rPr>
        <w:t xml:space="preserve">a </w:t>
      </w:r>
      <w:r>
        <w:rPr>
          <w:sz w:val="20"/>
          <w:lang w:eastAsia="ko-KR"/>
        </w:rPr>
        <w:t>bitmap</w:t>
      </w:r>
      <w:r w:rsidR="00E319FA">
        <w:rPr>
          <w:sz w:val="20"/>
          <w:lang w:eastAsia="ko-KR"/>
        </w:rPr>
        <w:t xml:space="preserve"> comprising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E319FA">
        <w:rPr>
          <w:sz w:val="20"/>
          <w:lang w:eastAsia="ko-KR"/>
        </w:rPr>
        <w:t xml:space="preserve"> bits is used, where the location of ‘1’s indicate the indicated SRS resource(s).</w:t>
      </w:r>
      <w:r w:rsidR="004552FF">
        <w:rPr>
          <w:sz w:val="20"/>
          <w:lang w:eastAsia="ko-KR"/>
        </w:rPr>
        <w:t xml:space="preserve"> The bitmap based scheme can be simpler (when compared with a combinatorial index based scheme).</w:t>
      </w:r>
    </w:p>
    <w:p w14:paraId="7FAE617D" w14:textId="07AA7BD2" w:rsidR="00591EC2" w:rsidRDefault="00591EC2" w:rsidP="00E20A34">
      <w:pPr>
        <w:rPr>
          <w:sz w:val="20"/>
          <w:lang w:eastAsia="ko-KR"/>
        </w:rPr>
      </w:pPr>
    </w:p>
    <w:p w14:paraId="2123FD34" w14:textId="218E277D" w:rsidR="00260EC3" w:rsidRDefault="00260EC3" w:rsidP="00260EC3">
      <w:pPr>
        <w:rPr>
          <w:i/>
          <w:sz w:val="20"/>
        </w:rPr>
      </w:pPr>
      <w:r>
        <w:rPr>
          <w:b/>
          <w:i/>
          <w:sz w:val="20"/>
        </w:rPr>
        <w:t>Observation 3</w:t>
      </w:r>
      <w:r w:rsidRPr="000156A3">
        <w:rPr>
          <w:b/>
          <w:i/>
          <w:sz w:val="20"/>
        </w:rPr>
        <w:t>:</w:t>
      </w:r>
      <w:r w:rsidRPr="00260EC3">
        <w:rPr>
          <w:i/>
          <w:sz w:val="20"/>
        </w:rPr>
        <w:t xml:space="preserve"> when compared with a bitmap approach, SRI</w:t>
      </w:r>
      <w:r>
        <w:rPr>
          <w:i/>
          <w:sz w:val="20"/>
        </w:rPr>
        <w:t xml:space="preserve"> indication for non-codebook-based 8Tx UL operation based on combinatorial indexing has large spec-complexity, and can save 1-2 bits only when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 xml:space="preserve"> is small, and there is no saving for large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w:t>
      </w:r>
    </w:p>
    <w:p w14:paraId="325CDFDC" w14:textId="3DC09BC1" w:rsidR="00BE7DE3" w:rsidRDefault="00BE7DE3" w:rsidP="00E20A34">
      <w:pPr>
        <w:rPr>
          <w:sz w:val="20"/>
          <w:lang w:eastAsia="ko-KR"/>
        </w:rPr>
      </w:pPr>
    </w:p>
    <w:p w14:paraId="2AF91FA1" w14:textId="4A9CBF35" w:rsidR="008627D3" w:rsidRDefault="00E20A34" w:rsidP="00E20A34">
      <w:pPr>
        <w:rPr>
          <w:i/>
          <w:sz w:val="20"/>
          <w:lang w:eastAsia="ko-KR"/>
        </w:rPr>
      </w:pPr>
      <w:r w:rsidRPr="008627D3">
        <w:rPr>
          <w:b/>
          <w:i/>
          <w:sz w:val="20"/>
          <w:lang w:eastAsia="ko-KR"/>
        </w:rPr>
        <w:t>Proposal</w:t>
      </w:r>
      <w:r w:rsidR="008627D3" w:rsidRPr="008627D3">
        <w:rPr>
          <w:b/>
          <w:i/>
          <w:sz w:val="20"/>
          <w:lang w:eastAsia="ko-KR"/>
        </w:rPr>
        <w:t xml:space="preserve"> </w:t>
      </w:r>
      <w:r w:rsidR="00E76B7E">
        <w:rPr>
          <w:b/>
          <w:i/>
          <w:sz w:val="20"/>
          <w:lang w:eastAsia="ko-KR"/>
        </w:rPr>
        <w:t>7</w:t>
      </w:r>
      <w:r w:rsidR="008627D3">
        <w:rPr>
          <w:i/>
          <w:sz w:val="20"/>
          <w:lang w:eastAsia="ko-KR"/>
        </w:rPr>
        <w:t>: regarding 8Tx NCB based UL transmission,</w:t>
      </w:r>
    </w:p>
    <w:p w14:paraId="4C1CB8A7" w14:textId="3300FA73" w:rsidR="00E20A34" w:rsidRPr="008627D3" w:rsidRDefault="00B25503" w:rsidP="006E19EF">
      <w:pPr>
        <w:pStyle w:val="ListParagraph"/>
        <w:numPr>
          <w:ilvl w:val="0"/>
          <w:numId w:val="44"/>
        </w:numPr>
        <w:ind w:leftChars="0"/>
        <w:rPr>
          <w:i/>
          <w:sz w:val="20"/>
          <w:lang w:eastAsia="ko-KR"/>
        </w:rPr>
      </w:pPr>
      <w:r>
        <w:rPr>
          <w:i/>
          <w:sz w:val="20"/>
          <w:lang w:eastAsia="ko-KR"/>
        </w:rPr>
        <w:lastRenderedPageBreak/>
        <w:t>Number of SRS resource sets: s</w:t>
      </w:r>
      <w:r w:rsidR="008627D3">
        <w:rPr>
          <w:i/>
          <w:sz w:val="20"/>
          <w:lang w:eastAsia="ko-KR"/>
        </w:rPr>
        <w:t>upport</w:t>
      </w:r>
      <w:r w:rsidR="008627D3" w:rsidRPr="008627D3">
        <w:rPr>
          <w:i/>
          <w:sz w:val="20"/>
          <w:lang w:eastAsia="ko-KR"/>
        </w:rPr>
        <w:t xml:space="preserve"> </w:t>
      </w:r>
      <w:r w:rsidR="00E20A34" w:rsidRPr="008627D3">
        <w:rPr>
          <w:i/>
          <w:sz w:val="20"/>
          <w:lang w:eastAsia="ko-KR"/>
        </w:rPr>
        <w:t>two SRS resource set</w:t>
      </w:r>
      <w:r w:rsidR="008627D3" w:rsidRPr="008627D3">
        <w:rPr>
          <w:i/>
          <w:sz w:val="20"/>
          <w:lang w:eastAsia="ko-KR"/>
        </w:rPr>
        <w:t>s</w:t>
      </w:r>
      <w:r w:rsidR="00E76B7E">
        <w:rPr>
          <w:i/>
          <w:sz w:val="20"/>
          <w:lang w:eastAsia="ko-KR"/>
        </w:rPr>
        <w:t xml:space="preserve"> in addition to one SRS resource set</w:t>
      </w:r>
    </w:p>
    <w:p w14:paraId="300DB839" w14:textId="5DF1A214" w:rsidR="00D47668" w:rsidRDefault="00272449" w:rsidP="006E19EF">
      <w:pPr>
        <w:pStyle w:val="ListParagraph"/>
        <w:numPr>
          <w:ilvl w:val="0"/>
          <w:numId w:val="44"/>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Pr>
          <w:i/>
          <w:sz w:val="20"/>
          <w:lang w:eastAsia="ko-KR"/>
        </w:rPr>
        <w:t>, the SRI indication follows legacy (Rel.15) scheme</w:t>
      </w:r>
      <w:r w:rsidR="00A174F0">
        <w:rPr>
          <w:i/>
          <w:sz w:val="20"/>
          <w:lang w:eastAsia="ko-KR"/>
        </w:rPr>
        <w:t xml:space="preserve"> (i.e. based on combinatorial tables)</w:t>
      </w:r>
      <w:r>
        <w:rPr>
          <w:i/>
          <w:sz w:val="20"/>
          <w:lang w:eastAsia="ko-KR"/>
        </w:rPr>
        <w:t xml:space="preserve">, and </w:t>
      </w:r>
    </w:p>
    <w:p w14:paraId="531AD98A" w14:textId="1D9EBEF9" w:rsidR="00272449" w:rsidRPr="00A174F0" w:rsidRDefault="00D47668" w:rsidP="006E19EF">
      <w:pPr>
        <w:pStyle w:val="ListParagraph"/>
        <w:numPr>
          <w:ilvl w:val="0"/>
          <w:numId w:val="44"/>
        </w:numPr>
        <w:ind w:leftChars="0"/>
        <w:rPr>
          <w:i/>
          <w:sz w:val="20"/>
          <w:lang w:eastAsia="ko-KR"/>
        </w:rPr>
      </w:pPr>
      <w:r>
        <w:rPr>
          <w:i/>
          <w:sz w:val="20"/>
          <w:lang w:eastAsia="ko-KR"/>
        </w:rPr>
        <w:t>W</w:t>
      </w:r>
      <w:r w:rsidR="00272449">
        <w:rPr>
          <w:i/>
          <w:sz w:val="20"/>
          <w:lang w:eastAsia="ko-KR"/>
        </w:rPr>
        <w:t xml:space="preserve">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272449">
        <w:rPr>
          <w:i/>
          <w:sz w:val="20"/>
          <w:lang w:eastAsia="ko-KR"/>
        </w:rPr>
        <w:t xml:space="preserve">, </w:t>
      </w:r>
      <w:r w:rsidR="00A174F0" w:rsidRPr="00A174F0">
        <w:rPr>
          <w:i/>
          <w:sz w:val="20"/>
          <w:lang w:eastAsia="ko-KR"/>
        </w:rPr>
        <w:t>the</w:t>
      </w:r>
      <w:r w:rsidR="00272449" w:rsidRPr="00A174F0">
        <w:rPr>
          <w:i/>
          <w:sz w:val="20"/>
          <w:lang w:eastAsia="ko-KR"/>
        </w:rPr>
        <w:t xml:space="preserve"> SRI ind</w:t>
      </w:r>
      <w:r w:rsidR="00A174F0">
        <w:rPr>
          <w:i/>
          <w:sz w:val="20"/>
          <w:lang w:eastAsia="ko-KR"/>
        </w:rPr>
        <w:t>ication is based on a</w:t>
      </w:r>
      <w:r w:rsidR="00272449" w:rsidRPr="00A174F0">
        <w:rPr>
          <w:i/>
          <w:sz w:val="20"/>
          <w:lang w:eastAsia="ko-KR"/>
        </w:rPr>
        <w:t xml:space="preserve"> </w:t>
      </w:r>
      <w:r w:rsidR="00A174F0">
        <w:rPr>
          <w:i/>
          <w:sz w:val="20"/>
          <w:lang w:eastAsia="ko-KR"/>
        </w:rPr>
        <w:t>length-</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A174F0">
        <w:rPr>
          <w:i/>
          <w:sz w:val="20"/>
          <w:lang w:eastAsia="ko-KR"/>
        </w:rPr>
        <w:t xml:space="preserve"> </w:t>
      </w:r>
      <w:r w:rsidR="00272449" w:rsidRPr="00A174F0">
        <w:rPr>
          <w:i/>
          <w:sz w:val="20"/>
          <w:lang w:eastAsia="ko-KR"/>
        </w:rPr>
        <w:t>bitmap</w:t>
      </w:r>
    </w:p>
    <w:p w14:paraId="3700F22D" w14:textId="77777777" w:rsidR="008627D3" w:rsidRPr="008627D3" w:rsidRDefault="008627D3" w:rsidP="008627D3">
      <w:pPr>
        <w:pStyle w:val="ListParagraph"/>
        <w:ind w:leftChars="0" w:left="720"/>
        <w:rPr>
          <w:i/>
          <w:sz w:val="20"/>
          <w:lang w:eastAsia="ko-KR"/>
        </w:rPr>
      </w:pPr>
    </w:p>
    <w:p w14:paraId="55D51A9A" w14:textId="0F127517" w:rsidR="00FD4CD4" w:rsidRDefault="00FD4CD4" w:rsidP="00850596">
      <w:pPr>
        <w:pStyle w:val="Heading2"/>
        <w:numPr>
          <w:ilvl w:val="1"/>
          <w:numId w:val="2"/>
        </w:numPr>
      </w:pPr>
      <w:r>
        <w:t>Multi-panel UE</w:t>
      </w:r>
    </w:p>
    <w:p w14:paraId="4688305B" w14:textId="3D54F304" w:rsidR="00FD4CD4" w:rsidRDefault="00573FC3" w:rsidP="00FD4CD4">
      <w:pPr>
        <w:rPr>
          <w:sz w:val="20"/>
        </w:rPr>
      </w:pPr>
      <w:r>
        <w:rPr>
          <w:sz w:val="20"/>
        </w:rPr>
        <w:t xml:space="preserve">For </w:t>
      </w:r>
      <w:r w:rsidR="00FD4CD4" w:rsidRPr="00FD4CD4">
        <w:rPr>
          <w:sz w:val="20"/>
        </w:rPr>
        <w:t>a UE equipped with 2 antenna panels, and simultaneous transmission from 2 panels</w:t>
      </w:r>
      <w:r w:rsidR="00996DC7">
        <w:rPr>
          <w:sz w:val="20"/>
        </w:rPr>
        <w:t xml:space="preserve"> (STx2P)</w:t>
      </w:r>
      <w:r w:rsidR="00FD4CD4" w:rsidRPr="00FD4CD4">
        <w:rPr>
          <w:sz w:val="20"/>
        </w:rPr>
        <w:t>,</w:t>
      </w:r>
      <w:r w:rsidR="00996DC7">
        <w:rPr>
          <w:sz w:val="20"/>
        </w:rPr>
        <w:t xml:space="preserve"> the UL transmission can correspond to one PUSCH transmitted towards one TRP (sTRP) or 2 PUSCHs transmitted towards two TRPs (mTRP). The STx2P to sTRP is akin to Rel. 17 NCJT CSI, and hence SRI can indicate a pair of SRS resources (e.g. in one set) for joint transmission from 2 panels to 1 TRP. The STx2P to mTRP on the other hand is akin to Rel. 17 mTRP PUSCH repetition, and hence 2 SRIs can be used to indicate 2 SRS resources (e.g. from 2 sets) for separate transmission from 2 panels to 2 TRPs.</w:t>
      </w:r>
      <w:r w:rsidR="00BB1043">
        <w:rPr>
          <w:sz w:val="20"/>
        </w:rPr>
        <w:t xml:space="preserve"> Further details on STx2P are</w:t>
      </w:r>
      <w:r w:rsidR="00F4096D">
        <w:rPr>
          <w:sz w:val="20"/>
        </w:rPr>
        <w:t xml:space="preserve"> provided in our contribution [</w:t>
      </w:r>
      <w:r w:rsidR="000F79BF">
        <w:rPr>
          <w:sz w:val="20"/>
        </w:rPr>
        <w:t>6</w:t>
      </w:r>
      <w:r w:rsidR="00BB1043">
        <w:rPr>
          <w:sz w:val="20"/>
        </w:rPr>
        <w:t>].</w:t>
      </w:r>
    </w:p>
    <w:p w14:paraId="767DB4C6" w14:textId="77777777" w:rsidR="00996DC7" w:rsidRPr="00FD4CD4" w:rsidRDefault="00996DC7" w:rsidP="00FD4CD4">
      <w:pPr>
        <w:rPr>
          <w:sz w:val="20"/>
        </w:rPr>
      </w:pPr>
    </w:p>
    <w:p w14:paraId="71E1F895" w14:textId="68F3FF14" w:rsidR="00FD4CD4" w:rsidRPr="00BB1043" w:rsidRDefault="00FD4CD4" w:rsidP="00FD4CD4">
      <w:pPr>
        <w:rPr>
          <w:i/>
          <w:sz w:val="20"/>
          <w:lang w:eastAsia="ko-KR"/>
        </w:rPr>
      </w:pPr>
      <w:r w:rsidRPr="00BB1043">
        <w:rPr>
          <w:b/>
          <w:i/>
          <w:sz w:val="20"/>
          <w:lang w:eastAsia="ko-KR"/>
        </w:rPr>
        <w:t xml:space="preserve">Proposal </w:t>
      </w:r>
      <w:r w:rsidR="00F8457D">
        <w:rPr>
          <w:b/>
          <w:i/>
          <w:sz w:val="20"/>
          <w:lang w:eastAsia="ko-KR"/>
        </w:rPr>
        <w:t>8</w:t>
      </w:r>
      <w:r w:rsidR="00BB1043">
        <w:rPr>
          <w:i/>
          <w:sz w:val="20"/>
          <w:lang w:eastAsia="ko-KR"/>
        </w:rPr>
        <w:t xml:space="preserve">: </w:t>
      </w:r>
      <w:r w:rsidR="000560F1">
        <w:rPr>
          <w:i/>
          <w:sz w:val="20"/>
          <w:lang w:eastAsia="ko-KR"/>
        </w:rPr>
        <w:t xml:space="preserve">for STx2P, support both </w:t>
      </w:r>
    </w:p>
    <w:p w14:paraId="259AF2B7" w14:textId="64AB9217" w:rsidR="00BB1043" w:rsidRPr="00BB1043" w:rsidRDefault="000560F1" w:rsidP="006E19EF">
      <w:pPr>
        <w:pStyle w:val="ListParagraph"/>
        <w:numPr>
          <w:ilvl w:val="0"/>
          <w:numId w:val="45"/>
        </w:numPr>
        <w:ind w:leftChars="0"/>
        <w:rPr>
          <w:i/>
          <w:sz w:val="20"/>
        </w:rPr>
      </w:pPr>
      <w:r>
        <w:rPr>
          <w:i/>
          <w:sz w:val="20"/>
        </w:rPr>
        <w:t xml:space="preserve">Case 1 (1 PUSCH): </w:t>
      </w:r>
      <w:r w:rsidR="00BB1043" w:rsidRPr="00BB1043">
        <w:rPr>
          <w:i/>
          <w:sz w:val="20"/>
        </w:rPr>
        <w:t>one SRI indicating a pair of SRS resources</w:t>
      </w:r>
      <w:r w:rsidR="00BB1043">
        <w:rPr>
          <w:i/>
          <w:sz w:val="20"/>
        </w:rPr>
        <w:t xml:space="preserve"> (e.g. STx2P to sTRP)</w:t>
      </w:r>
    </w:p>
    <w:p w14:paraId="445E163F" w14:textId="45349C81" w:rsidR="00BB1043" w:rsidRPr="00BB1043" w:rsidRDefault="000560F1" w:rsidP="006E19EF">
      <w:pPr>
        <w:pStyle w:val="ListParagraph"/>
        <w:numPr>
          <w:ilvl w:val="0"/>
          <w:numId w:val="45"/>
        </w:numPr>
        <w:ind w:leftChars="0"/>
        <w:rPr>
          <w:i/>
          <w:sz w:val="20"/>
        </w:rPr>
      </w:pPr>
      <w:r>
        <w:rPr>
          <w:i/>
          <w:sz w:val="20"/>
        </w:rPr>
        <w:t xml:space="preserve">Case 2 (2 PUSCHs): </w:t>
      </w:r>
      <w:r w:rsidR="00BB1043" w:rsidRPr="00BB1043">
        <w:rPr>
          <w:i/>
          <w:sz w:val="20"/>
        </w:rPr>
        <w:t>two SRIs, each indicating a SRS resource for a TRP</w:t>
      </w:r>
      <w:r w:rsidR="00BB1043">
        <w:rPr>
          <w:i/>
          <w:sz w:val="20"/>
        </w:rPr>
        <w:t xml:space="preserve"> (e.g. STx2P to mTRP)</w:t>
      </w:r>
    </w:p>
    <w:p w14:paraId="040996A4" w14:textId="77777777" w:rsidR="00FD4CD4" w:rsidRPr="00FD4CD4" w:rsidRDefault="00FD4CD4" w:rsidP="00FD4CD4">
      <w:pPr>
        <w:rPr>
          <w:sz w:val="20"/>
        </w:rPr>
      </w:pPr>
    </w:p>
    <w:p w14:paraId="3F577712" w14:textId="7B9C221C" w:rsidR="00850596" w:rsidRDefault="007B6098" w:rsidP="00850596">
      <w:pPr>
        <w:pStyle w:val="Heading2"/>
        <w:numPr>
          <w:ilvl w:val="1"/>
          <w:numId w:val="2"/>
        </w:numPr>
      </w:pPr>
      <w:r>
        <w:t>Working assumption on 2</w:t>
      </w:r>
      <w:r w:rsidR="003C1EBF">
        <w:t>CWs</w:t>
      </w:r>
    </w:p>
    <w:tbl>
      <w:tblPr>
        <w:tblStyle w:val="TableGrid"/>
        <w:tblW w:w="0" w:type="auto"/>
        <w:tblLook w:val="04A0" w:firstRow="1" w:lastRow="0" w:firstColumn="1" w:lastColumn="0" w:noHBand="0" w:noVBand="1"/>
      </w:tblPr>
      <w:tblGrid>
        <w:gridCol w:w="9629"/>
      </w:tblGrid>
      <w:tr w:rsidR="003C1EBF" w14:paraId="34830C84" w14:textId="77777777" w:rsidTr="003C1EBF">
        <w:tc>
          <w:tcPr>
            <w:tcW w:w="9629" w:type="dxa"/>
          </w:tcPr>
          <w:p w14:paraId="1CB98F2F" w14:textId="77777777" w:rsidR="002C60EB" w:rsidRPr="002C60EB" w:rsidRDefault="002C60EB" w:rsidP="002C60EB">
            <w:pPr>
              <w:contextualSpacing/>
              <w:rPr>
                <w:rFonts w:ascii="Calibri" w:eastAsia="Calibri" w:hAnsi="Calibri" w:cs="Arial"/>
                <w:b/>
                <w:bCs/>
                <w:iCs/>
                <w:sz w:val="20"/>
                <w:szCs w:val="22"/>
                <w:highlight w:val="darkYellow"/>
                <w:lang w:val="en-US"/>
              </w:rPr>
            </w:pPr>
            <w:r w:rsidRPr="002C60EB">
              <w:rPr>
                <w:rFonts w:ascii="Calibri" w:eastAsia="Calibri" w:hAnsi="Calibri" w:cs="Arial"/>
                <w:b/>
                <w:bCs/>
                <w:iCs/>
                <w:sz w:val="20"/>
                <w:szCs w:val="22"/>
                <w:highlight w:val="darkYellow"/>
                <w:lang w:val="en-US"/>
              </w:rPr>
              <w:t>Working Assumption</w:t>
            </w:r>
          </w:p>
          <w:p w14:paraId="15B6D1C6" w14:textId="77777777" w:rsidR="002C60EB" w:rsidRPr="002C60EB" w:rsidRDefault="002C60EB" w:rsidP="002C60EB">
            <w:pPr>
              <w:contextualSpacing/>
              <w:rPr>
                <w:rFonts w:ascii="Calibri" w:eastAsia="Calibri" w:hAnsi="Calibri" w:cs="Arial"/>
                <w:iCs/>
                <w:sz w:val="20"/>
                <w:szCs w:val="22"/>
                <w:lang w:val="en-US"/>
              </w:rPr>
            </w:pPr>
            <w:r w:rsidRPr="002C60EB">
              <w:rPr>
                <w:rFonts w:ascii="Calibri" w:eastAsia="Calibri" w:hAnsi="Calibri" w:cs="Arial"/>
                <w:iCs/>
                <w:sz w:val="20"/>
                <w:szCs w:val="22"/>
                <w:lang w:val="en-US"/>
              </w:rPr>
              <w:t>For uplink transmission with rank&gt;4, support dual CW transmission.</w:t>
            </w:r>
          </w:p>
          <w:p w14:paraId="219A4849" w14:textId="77777777" w:rsidR="002C60EB" w:rsidRPr="002C60EB" w:rsidRDefault="002C60EB" w:rsidP="002C60EB">
            <w:pPr>
              <w:contextualSpacing/>
              <w:rPr>
                <w:rFonts w:ascii="Calibri" w:eastAsia="Calibri" w:hAnsi="Calibri" w:cs="Arial"/>
                <w:iCs/>
                <w:sz w:val="20"/>
                <w:szCs w:val="22"/>
                <w:lang w:val="en-US"/>
              </w:rPr>
            </w:pPr>
          </w:p>
          <w:p w14:paraId="36D3EA91" w14:textId="77777777" w:rsidR="002C60EB" w:rsidRPr="002C60EB" w:rsidRDefault="002C60EB" w:rsidP="002C60EB">
            <w:pPr>
              <w:contextualSpacing/>
              <w:rPr>
                <w:rFonts w:ascii="Calibri" w:eastAsia="Calibri" w:hAnsi="Calibri" w:cs="Arial"/>
                <w:b/>
                <w:bCs/>
                <w:sz w:val="20"/>
                <w:szCs w:val="22"/>
                <w:highlight w:val="green"/>
                <w:lang w:val="en-US"/>
              </w:rPr>
            </w:pPr>
            <w:r w:rsidRPr="002C60EB">
              <w:rPr>
                <w:rFonts w:ascii="Calibri" w:eastAsia="Calibri" w:hAnsi="Calibri" w:cs="Arial"/>
                <w:b/>
                <w:bCs/>
                <w:sz w:val="20"/>
                <w:szCs w:val="22"/>
                <w:highlight w:val="green"/>
                <w:lang w:val="en-US"/>
              </w:rPr>
              <w:t>Agreement</w:t>
            </w:r>
          </w:p>
          <w:p w14:paraId="29762556" w14:textId="387C4263" w:rsidR="003C1EBF" w:rsidRPr="002C60EB" w:rsidRDefault="002C60EB" w:rsidP="00E20A34">
            <w:pPr>
              <w:contextualSpacing/>
              <w:rPr>
                <w:rStyle w:val="Emphasis"/>
                <w:rFonts w:ascii="Calibri" w:eastAsia="Calibri" w:hAnsi="Calibri" w:cs="Arial"/>
                <w:b/>
                <w:bCs/>
                <w:i w:val="0"/>
                <w:szCs w:val="22"/>
                <w:highlight w:val="yellow"/>
                <w:lang w:val="en-US"/>
              </w:rPr>
            </w:pPr>
            <w:r w:rsidRPr="002C60EB">
              <w:rPr>
                <w:rFonts w:ascii="Calibri" w:eastAsia="Calibri" w:hAnsi="Calibri" w:cs="Arial"/>
                <w:iCs/>
                <w:color w:val="000000"/>
                <w:sz w:val="20"/>
                <w:szCs w:val="22"/>
                <w:lang w:val="en-US"/>
              </w:rPr>
              <w:t xml:space="preserve">If dual CW is </w:t>
            </w:r>
            <w:r w:rsidRPr="002C60EB">
              <w:rPr>
                <w:rFonts w:ascii="Calibri" w:eastAsia="Calibri" w:hAnsi="Calibri" w:cs="Arial"/>
                <w:iCs/>
                <w:sz w:val="20"/>
                <w:szCs w:val="22"/>
                <w:lang w:val="en-US"/>
              </w:rPr>
              <w:t>supported for uplink transmission with Rank&gt;4 by an 8TX UE, reuse DL Rel-15 codeword to layer mapping for both codebook-based and non-codebook-based transmission.</w:t>
            </w:r>
          </w:p>
        </w:tc>
      </w:tr>
    </w:tbl>
    <w:p w14:paraId="4F06B37A" w14:textId="77777777" w:rsidR="003C1EBF" w:rsidRDefault="003C1EBF" w:rsidP="00E20A34">
      <w:pPr>
        <w:rPr>
          <w:rStyle w:val="Emphasis"/>
          <w:i w:val="0"/>
          <w:sz w:val="20"/>
        </w:rPr>
      </w:pPr>
    </w:p>
    <w:p w14:paraId="489091C6" w14:textId="1AE57C7A" w:rsidR="007E0DF7" w:rsidRDefault="00A623D4" w:rsidP="00E20A34">
      <w:pPr>
        <w:rPr>
          <w:rStyle w:val="Emphasis"/>
          <w:i w:val="0"/>
          <w:sz w:val="20"/>
        </w:rPr>
      </w:pPr>
      <w:r>
        <w:rPr>
          <w:rStyle w:val="Emphasis"/>
          <w:i w:val="0"/>
          <w:sz w:val="20"/>
        </w:rPr>
        <w:t>F</w:t>
      </w:r>
      <w:r w:rsidR="003C1EBF">
        <w:rPr>
          <w:rStyle w:val="Emphasis"/>
          <w:i w:val="0"/>
          <w:sz w:val="20"/>
        </w:rPr>
        <w:t>or &gt;4 layers</w:t>
      </w:r>
      <w:r>
        <w:rPr>
          <w:rStyle w:val="Emphasis"/>
          <w:i w:val="0"/>
          <w:sz w:val="20"/>
        </w:rPr>
        <w:t xml:space="preserve"> PUSCH transmission, w</w:t>
      </w:r>
      <w:r w:rsidR="00AD58F6">
        <w:rPr>
          <w:rStyle w:val="Emphasis"/>
          <w:i w:val="0"/>
          <w:sz w:val="20"/>
        </w:rPr>
        <w:t xml:space="preserve">e support </w:t>
      </w:r>
      <w:r>
        <w:rPr>
          <w:rStyle w:val="Emphasis"/>
          <w:i w:val="0"/>
          <w:sz w:val="20"/>
        </w:rPr>
        <w:t xml:space="preserve">to confirm the working assumption on </w:t>
      </w:r>
      <w:r w:rsidR="00AD58F6">
        <w:rPr>
          <w:rStyle w:val="Emphasis"/>
          <w:i w:val="0"/>
          <w:sz w:val="20"/>
        </w:rPr>
        <w:t xml:space="preserve">2 CWs with completely reusing legacy DL CW-layer mapping. </w:t>
      </w:r>
    </w:p>
    <w:p w14:paraId="6508E1A3" w14:textId="77777777" w:rsidR="007E0DF7" w:rsidRDefault="007E0DF7" w:rsidP="00E20A34">
      <w:pPr>
        <w:rPr>
          <w:rStyle w:val="Emphasis"/>
          <w:i w:val="0"/>
          <w:sz w:val="20"/>
        </w:rPr>
      </w:pPr>
    </w:p>
    <w:p w14:paraId="3CC80903" w14:textId="70754B1B" w:rsidR="007E0DF7" w:rsidRPr="007E0DF7" w:rsidRDefault="007E0DF7" w:rsidP="00D96574">
      <w:pPr>
        <w:rPr>
          <w:rStyle w:val="Emphasis"/>
          <w:rFonts w:cs="Batang"/>
          <w:sz w:val="18"/>
        </w:rPr>
      </w:pPr>
      <w:r w:rsidRPr="007E0DF7">
        <w:rPr>
          <w:rStyle w:val="Emphasis"/>
          <w:b/>
          <w:sz w:val="20"/>
        </w:rPr>
        <w:t xml:space="preserve">Proposal </w:t>
      </w:r>
      <w:r w:rsidR="00F8457D">
        <w:rPr>
          <w:rStyle w:val="Emphasis"/>
          <w:b/>
          <w:sz w:val="20"/>
        </w:rPr>
        <w:t>9</w:t>
      </w:r>
      <w:r w:rsidR="00E20A34" w:rsidRPr="007E0DF7">
        <w:rPr>
          <w:rStyle w:val="Emphasis"/>
          <w:sz w:val="20"/>
        </w:rPr>
        <w:t>:</w:t>
      </w:r>
      <w:r w:rsidR="00D96574">
        <w:rPr>
          <w:rStyle w:val="Emphasis"/>
          <w:sz w:val="20"/>
        </w:rPr>
        <w:t xml:space="preserve"> </w:t>
      </w:r>
      <w:r w:rsidR="002C60EB">
        <w:rPr>
          <w:rStyle w:val="Emphasis"/>
          <w:sz w:val="20"/>
        </w:rPr>
        <w:t>confirm the working assumption on</w:t>
      </w:r>
      <w:r w:rsidR="00D96574">
        <w:rPr>
          <w:rStyle w:val="Emphasis"/>
          <w:sz w:val="20"/>
        </w:rPr>
        <w:t xml:space="preserve"> support</w:t>
      </w:r>
      <w:r w:rsidR="002C60EB">
        <w:rPr>
          <w:rStyle w:val="Emphasis"/>
          <w:sz w:val="20"/>
        </w:rPr>
        <w:t>ing</w:t>
      </w:r>
      <w:r w:rsidR="00D96574">
        <w:rPr>
          <w:rStyle w:val="Emphasis"/>
          <w:sz w:val="20"/>
        </w:rPr>
        <w:t xml:space="preserve"> 2 CWs</w:t>
      </w:r>
      <w:r w:rsidR="002C60EB">
        <w:rPr>
          <w:rStyle w:val="Emphasis"/>
          <w:sz w:val="20"/>
        </w:rPr>
        <w:t xml:space="preserve"> for &gt;4 layers</w:t>
      </w:r>
    </w:p>
    <w:p w14:paraId="7D3A6CBD" w14:textId="77777777" w:rsidR="007E0DF7" w:rsidRPr="007E0DF7" w:rsidRDefault="007E0DF7" w:rsidP="007E0DF7">
      <w:pPr>
        <w:ind w:left="360"/>
        <w:rPr>
          <w:rStyle w:val="Emphasis"/>
          <w:rFonts w:cs="Batang"/>
          <w:sz w:val="18"/>
        </w:rPr>
      </w:pPr>
    </w:p>
    <w:p w14:paraId="367A4CE4" w14:textId="4528C040" w:rsidR="00071D6E" w:rsidRDefault="00896A19" w:rsidP="002553B2">
      <w:pPr>
        <w:pStyle w:val="01Section1"/>
        <w:rPr>
          <w:lang w:val="en-US"/>
        </w:rPr>
      </w:pPr>
      <w:r>
        <w:rPr>
          <w:lang w:val="en-US"/>
        </w:rPr>
        <w:t>SLS results</w:t>
      </w:r>
    </w:p>
    <w:p w14:paraId="47FE060C" w14:textId="3B926725" w:rsidR="002C4E29" w:rsidRPr="009D2582" w:rsidRDefault="00D15387" w:rsidP="005C6BDA">
      <w:pPr>
        <w:rPr>
          <w:rStyle w:val="Emphasis"/>
          <w:i w:val="0"/>
          <w:sz w:val="20"/>
        </w:rPr>
      </w:pPr>
      <w:r w:rsidRPr="009D2582">
        <w:rPr>
          <w:rStyle w:val="Emphasis"/>
          <w:i w:val="0"/>
          <w:sz w:val="20"/>
        </w:rPr>
        <w:t xml:space="preserve">The SLS results according to the agreed EVM in RAN1#109-e </w:t>
      </w:r>
      <w:r w:rsidR="00CC624A">
        <w:rPr>
          <w:rStyle w:val="Emphasis"/>
          <w:i w:val="0"/>
          <w:sz w:val="20"/>
        </w:rPr>
        <w:t>(</w:t>
      </w:r>
      <w:r w:rsidR="00CC624A">
        <w:rPr>
          <w:rStyle w:val="Emphasis"/>
          <w:i w:val="0"/>
          <w:sz w:val="20"/>
        </w:rPr>
        <w:fldChar w:fldCharType="begin"/>
      </w:r>
      <w:r w:rsidR="00CC624A">
        <w:rPr>
          <w:rStyle w:val="Emphasis"/>
          <w:i w:val="0"/>
          <w:sz w:val="20"/>
        </w:rPr>
        <w:instrText xml:space="preserve"> REF _Ref115350059 \h </w:instrText>
      </w:r>
      <w:r w:rsidR="00CC624A">
        <w:rPr>
          <w:rStyle w:val="Emphasis"/>
          <w:i w:val="0"/>
          <w:sz w:val="20"/>
        </w:rPr>
      </w:r>
      <w:r w:rsidR="00CC624A">
        <w:rPr>
          <w:rStyle w:val="Emphasis"/>
          <w:i w:val="0"/>
          <w:sz w:val="20"/>
        </w:rPr>
        <w:fldChar w:fldCharType="separate"/>
      </w:r>
      <w:r w:rsidR="0017330D">
        <w:t xml:space="preserve">Table </w:t>
      </w:r>
      <w:r w:rsidR="0017330D">
        <w:rPr>
          <w:noProof/>
        </w:rPr>
        <w:t>3</w:t>
      </w:r>
      <w:r w:rsidR="00CC624A">
        <w:rPr>
          <w:rStyle w:val="Emphasis"/>
          <w:i w:val="0"/>
          <w:sz w:val="20"/>
        </w:rPr>
        <w:fldChar w:fldCharType="end"/>
      </w:r>
      <w:r w:rsidR="00CC624A">
        <w:rPr>
          <w:rStyle w:val="Emphasis"/>
          <w:i w:val="0"/>
          <w:sz w:val="20"/>
        </w:rPr>
        <w:t xml:space="preserve"> in Appendix B) </w:t>
      </w:r>
      <w:r w:rsidRPr="009D2582">
        <w:rPr>
          <w:rStyle w:val="Emphasis"/>
          <w:i w:val="0"/>
          <w:sz w:val="20"/>
        </w:rPr>
        <w:t>is provided in this section</w:t>
      </w:r>
      <w:r w:rsidR="009D2582" w:rsidRPr="009D2582">
        <w:rPr>
          <w:rStyle w:val="Emphasis"/>
          <w:i w:val="0"/>
          <w:sz w:val="20"/>
        </w:rPr>
        <w:t xml:space="preserve"> for the following setting:</w:t>
      </w:r>
    </w:p>
    <w:p w14:paraId="3153503D" w14:textId="0FBF389D" w:rsidR="00636350" w:rsidRDefault="00636350" w:rsidP="00C23DA7">
      <w:pPr>
        <w:pStyle w:val="ListParagraph"/>
        <w:numPr>
          <w:ilvl w:val="0"/>
          <w:numId w:val="53"/>
        </w:numPr>
        <w:ind w:leftChars="0"/>
        <w:rPr>
          <w:sz w:val="20"/>
        </w:rPr>
      </w:pPr>
      <w:r w:rsidRPr="009D2582">
        <w:rPr>
          <w:sz w:val="20"/>
        </w:rPr>
        <w:t>8Tx antenna layout: Alt 1-b (Ng=1, (M,</w:t>
      </w:r>
      <w:r w:rsidR="009D2582" w:rsidRPr="009D2582">
        <w:rPr>
          <w:sz w:val="20"/>
        </w:rPr>
        <w:t xml:space="preserve"> </w:t>
      </w:r>
      <w:r w:rsidRPr="009D2582">
        <w:rPr>
          <w:sz w:val="20"/>
        </w:rPr>
        <w:t>N</w:t>
      </w:r>
      <w:r w:rsidR="009D2582" w:rsidRPr="009D2582">
        <w:rPr>
          <w:sz w:val="20"/>
        </w:rPr>
        <w:t xml:space="preserve"> </w:t>
      </w:r>
      <w:r w:rsidRPr="009D2582">
        <w:rPr>
          <w:sz w:val="20"/>
        </w:rPr>
        <w:t>,P)=(1,4,2)</w:t>
      </w:r>
    </w:p>
    <w:p w14:paraId="35EB9223" w14:textId="7A5735E6" w:rsidR="002403CD" w:rsidRPr="009D2582" w:rsidRDefault="002403CD" w:rsidP="00C23DA7">
      <w:pPr>
        <w:pStyle w:val="ListParagraph"/>
        <w:numPr>
          <w:ilvl w:val="0"/>
          <w:numId w:val="53"/>
        </w:numPr>
        <w:ind w:leftChars="0"/>
        <w:rPr>
          <w:sz w:val="20"/>
        </w:rPr>
      </w:pPr>
      <w:r>
        <w:rPr>
          <w:sz w:val="20"/>
        </w:rPr>
        <w:t>Rank: 1 or dynamic rank 1-2</w:t>
      </w:r>
    </w:p>
    <w:p w14:paraId="27A05D42" w14:textId="29120377" w:rsidR="00EE6787" w:rsidRDefault="00636350" w:rsidP="00C23DA7">
      <w:pPr>
        <w:pStyle w:val="ListParagraph"/>
        <w:numPr>
          <w:ilvl w:val="0"/>
          <w:numId w:val="53"/>
        </w:numPr>
        <w:ind w:leftChars="0"/>
        <w:rPr>
          <w:sz w:val="20"/>
        </w:rPr>
      </w:pPr>
      <w:r w:rsidRPr="009D2582">
        <w:rPr>
          <w:sz w:val="20"/>
        </w:rPr>
        <w:t xml:space="preserve">8Tx codebook: </w:t>
      </w:r>
      <w:r w:rsidR="000A7B1A">
        <w:rPr>
          <w:sz w:val="20"/>
        </w:rPr>
        <w:t xml:space="preserve">only </w:t>
      </w:r>
      <w:r w:rsidR="00EE6787">
        <w:rPr>
          <w:sz w:val="20"/>
        </w:rPr>
        <w:t>full coherent precoding matrices</w:t>
      </w:r>
      <w:r w:rsidR="000A7B1A">
        <w:rPr>
          <w:sz w:val="20"/>
        </w:rPr>
        <w:t xml:space="preserve"> are considered, and the following four codebooks (CBs) are compared.</w:t>
      </w:r>
    </w:p>
    <w:p w14:paraId="6439F007" w14:textId="66739330" w:rsidR="00636350" w:rsidRDefault="00EE6787" w:rsidP="00C23DA7">
      <w:pPr>
        <w:pStyle w:val="ListParagraph"/>
        <w:numPr>
          <w:ilvl w:val="1"/>
          <w:numId w:val="53"/>
        </w:numPr>
        <w:ind w:leftChars="0"/>
        <w:rPr>
          <w:sz w:val="20"/>
        </w:rPr>
      </w:pPr>
      <w:r>
        <w:rPr>
          <w:sz w:val="20"/>
        </w:rPr>
        <w:t xml:space="preserve">CB1: </w:t>
      </w:r>
      <w:r w:rsidR="00636350" w:rsidRPr="009D2582">
        <w:rPr>
          <w:sz w:val="20"/>
        </w:rPr>
        <w:t>Alt 1-</w:t>
      </w:r>
      <w:r>
        <w:rPr>
          <w:sz w:val="20"/>
        </w:rPr>
        <w:t>b</w:t>
      </w:r>
      <w:r w:rsidR="009D2582" w:rsidRPr="009D2582">
        <w:rPr>
          <w:sz w:val="20"/>
        </w:rPr>
        <w:t xml:space="preserve">, </w:t>
      </w:r>
      <w:r w:rsidR="009A2AFF">
        <w:rPr>
          <w:sz w:val="20"/>
        </w:rPr>
        <w:t xml:space="preserve">DL Type I codebook </w:t>
      </w:r>
      <w:r>
        <w:rPr>
          <w:sz w:val="20"/>
        </w:rPr>
        <w:t>with</w:t>
      </w:r>
      <w:r w:rsidR="00CC36C3">
        <w:rPr>
          <w:sz w:val="20"/>
        </w:rPr>
        <w:t xml:space="preserve"> </w:t>
      </w:r>
      <m:oMath>
        <m:r>
          <w:rPr>
            <w:rFonts w:ascii="Cambria Math" w:hAnsi="Cambria Math"/>
            <w:sz w:val="20"/>
          </w:rPr>
          <m:t>L=1</m:t>
        </m:r>
      </m:oMath>
      <w:r w:rsidR="00CC36C3">
        <w:rPr>
          <w:sz w:val="20"/>
        </w:rPr>
        <w:t xml:space="preserve"> and</w:t>
      </w:r>
      <w:r>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e>
        </m:d>
        <m:r>
          <w:rPr>
            <w:rFonts w:ascii="Cambria Math" w:hAnsi="Cambria Math"/>
            <w:sz w:val="20"/>
          </w:rPr>
          <m:t>=(1,1)</m:t>
        </m:r>
      </m:oMath>
      <w:r w:rsidR="002403CD">
        <w:rPr>
          <w:sz w:val="20"/>
        </w:rPr>
        <w:t xml:space="preserve"> </w:t>
      </w:r>
      <w:r w:rsidR="002403CD" w:rsidRPr="002403CD">
        <w:rPr>
          <w:sz w:val="20"/>
        </w:rPr>
        <w:sym w:font="Wingdings" w:char="F0E0"/>
      </w:r>
      <w:r w:rsidR="002403CD">
        <w:rPr>
          <w:sz w:val="20"/>
        </w:rPr>
        <w:t xml:space="preserve"> #TPMI bits = 4 and 5 for rank 1 and rank 2, respectively</w:t>
      </w:r>
    </w:p>
    <w:p w14:paraId="41706332" w14:textId="6223B0FA" w:rsidR="00EE6787" w:rsidRDefault="00EE6787" w:rsidP="00C23DA7">
      <w:pPr>
        <w:pStyle w:val="ListParagraph"/>
        <w:numPr>
          <w:ilvl w:val="1"/>
          <w:numId w:val="53"/>
        </w:numPr>
        <w:ind w:leftChars="0"/>
        <w:rPr>
          <w:sz w:val="20"/>
        </w:rPr>
      </w:pPr>
      <w:r>
        <w:rPr>
          <w:sz w:val="20"/>
        </w:rPr>
        <w:t xml:space="preserve">CB2: </w:t>
      </w:r>
      <w:r w:rsidRPr="009D2582">
        <w:rPr>
          <w:sz w:val="20"/>
        </w:rPr>
        <w:t>Alt 1-</w:t>
      </w:r>
      <w:r>
        <w:rPr>
          <w:sz w:val="20"/>
        </w:rPr>
        <w:t>b</w:t>
      </w:r>
      <w:r w:rsidRPr="009D2582">
        <w:rPr>
          <w:sz w:val="20"/>
        </w:rPr>
        <w:t xml:space="preserve">, </w:t>
      </w:r>
      <w:r w:rsidR="009A2AFF">
        <w:rPr>
          <w:sz w:val="20"/>
        </w:rPr>
        <w:t xml:space="preserve">DL Type I codebook </w:t>
      </w:r>
      <w:r>
        <w:rPr>
          <w:sz w:val="20"/>
        </w:rPr>
        <w:t>with</w:t>
      </w:r>
      <w:r w:rsidR="00CC36C3">
        <w:rPr>
          <w:sz w:val="20"/>
        </w:rPr>
        <w:t xml:space="preserve"> </w:t>
      </w:r>
      <m:oMath>
        <m:r>
          <w:rPr>
            <w:rFonts w:ascii="Cambria Math" w:hAnsi="Cambria Math"/>
            <w:sz w:val="20"/>
          </w:rPr>
          <m:t>L=1</m:t>
        </m:r>
      </m:oMath>
      <w:r w:rsidR="00CC36C3">
        <w:rPr>
          <w:sz w:val="20"/>
        </w:rPr>
        <w:t xml:space="preserve"> and</w:t>
      </w:r>
      <w:r>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e>
        </m:d>
        <m:r>
          <w:rPr>
            <w:rFonts w:ascii="Cambria Math" w:hAnsi="Cambria Math"/>
            <w:sz w:val="20"/>
          </w:rPr>
          <m:t>=(2,1)</m:t>
        </m:r>
      </m:oMath>
      <w:r w:rsidR="002403CD" w:rsidRPr="002403CD">
        <w:rPr>
          <w:sz w:val="20"/>
        </w:rPr>
        <w:t xml:space="preserve"> </w:t>
      </w:r>
      <w:r w:rsidR="002403CD" w:rsidRPr="002403CD">
        <w:rPr>
          <w:sz w:val="20"/>
        </w:rPr>
        <w:sym w:font="Wingdings" w:char="F0E0"/>
      </w:r>
      <w:r w:rsidR="002403CD">
        <w:rPr>
          <w:sz w:val="20"/>
        </w:rPr>
        <w:t xml:space="preserve"> #TPMI bits = 5 and 6 for rank 1 and rank 2, respectively</w:t>
      </w:r>
    </w:p>
    <w:p w14:paraId="0F9A5DE8" w14:textId="2D420E0C" w:rsidR="00EE6787" w:rsidRDefault="00EE6787" w:rsidP="00C23DA7">
      <w:pPr>
        <w:pStyle w:val="ListParagraph"/>
        <w:numPr>
          <w:ilvl w:val="1"/>
          <w:numId w:val="53"/>
        </w:numPr>
        <w:ind w:leftChars="0"/>
        <w:rPr>
          <w:sz w:val="20"/>
        </w:rPr>
      </w:pPr>
      <w:r>
        <w:rPr>
          <w:sz w:val="20"/>
        </w:rPr>
        <w:t xml:space="preserve">CB3: </w:t>
      </w:r>
      <w:r w:rsidRPr="009D2582">
        <w:rPr>
          <w:sz w:val="20"/>
        </w:rPr>
        <w:t>Alt 1-</w:t>
      </w:r>
      <w:r>
        <w:rPr>
          <w:sz w:val="20"/>
        </w:rPr>
        <w:t>b</w:t>
      </w:r>
      <w:r w:rsidRPr="009D2582">
        <w:rPr>
          <w:sz w:val="20"/>
        </w:rPr>
        <w:t xml:space="preserve">, </w:t>
      </w:r>
      <w:r w:rsidR="009A2AFF">
        <w:rPr>
          <w:sz w:val="20"/>
        </w:rPr>
        <w:t xml:space="preserve">DL Type I codebook </w:t>
      </w:r>
      <w:r>
        <w:rPr>
          <w:sz w:val="20"/>
        </w:rPr>
        <w:t>with</w:t>
      </w:r>
      <w:r w:rsidR="00CC36C3">
        <w:rPr>
          <w:sz w:val="20"/>
        </w:rPr>
        <w:t xml:space="preserve"> </w:t>
      </w:r>
      <m:oMath>
        <m:r>
          <w:rPr>
            <w:rFonts w:ascii="Cambria Math" w:hAnsi="Cambria Math"/>
            <w:sz w:val="20"/>
          </w:rPr>
          <m:t>L=1</m:t>
        </m:r>
      </m:oMath>
      <w:r w:rsidR="00CC36C3">
        <w:rPr>
          <w:sz w:val="20"/>
        </w:rPr>
        <w:t xml:space="preserve"> and</w:t>
      </w:r>
      <w:r>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e>
        </m:d>
        <m:r>
          <w:rPr>
            <w:rFonts w:ascii="Cambria Math" w:hAnsi="Cambria Math"/>
            <w:sz w:val="20"/>
          </w:rPr>
          <m:t>=(4,1)</m:t>
        </m:r>
      </m:oMath>
      <w:r w:rsidR="002403CD" w:rsidRPr="002403CD">
        <w:rPr>
          <w:sz w:val="20"/>
        </w:rPr>
        <w:t xml:space="preserve"> </w:t>
      </w:r>
      <w:r w:rsidR="002403CD" w:rsidRPr="002403CD">
        <w:rPr>
          <w:sz w:val="20"/>
        </w:rPr>
        <w:sym w:font="Wingdings" w:char="F0E0"/>
      </w:r>
      <w:r w:rsidR="002403CD">
        <w:rPr>
          <w:sz w:val="20"/>
        </w:rPr>
        <w:t xml:space="preserve"> #TPMI bits = 6 and 7 for rank 1 and rank 2, respectively</w:t>
      </w:r>
    </w:p>
    <w:p w14:paraId="28052D87" w14:textId="61A0CC61" w:rsidR="002C4E29" w:rsidRDefault="00EE6787" w:rsidP="00C23DA7">
      <w:pPr>
        <w:pStyle w:val="ListParagraph"/>
        <w:numPr>
          <w:ilvl w:val="1"/>
          <w:numId w:val="53"/>
        </w:numPr>
        <w:ind w:leftChars="0"/>
        <w:rPr>
          <w:sz w:val="20"/>
        </w:rPr>
      </w:pPr>
      <w:r w:rsidRPr="00EE6787">
        <w:rPr>
          <w:sz w:val="20"/>
        </w:rPr>
        <w:t xml:space="preserve">CB4: </w:t>
      </w:r>
      <w:r>
        <w:rPr>
          <w:sz w:val="20"/>
        </w:rPr>
        <w:t>Alt 2-a</w:t>
      </w:r>
      <w:r w:rsidR="009A2AFF">
        <w:rPr>
          <w:sz w:val="20"/>
        </w:rPr>
        <w:t xml:space="preserve"> (one UL 4Tx precoder + one UL 2Tx precoder)</w:t>
      </w:r>
      <w:r w:rsidR="002403CD">
        <w:rPr>
          <w:sz w:val="20"/>
        </w:rPr>
        <w:t xml:space="preserve"> </w:t>
      </w:r>
      <w:r w:rsidR="002403CD" w:rsidRPr="002403CD">
        <w:rPr>
          <w:sz w:val="20"/>
        </w:rPr>
        <w:sym w:font="Wingdings" w:char="F0E0"/>
      </w:r>
      <w:r w:rsidR="002403CD">
        <w:rPr>
          <w:sz w:val="20"/>
        </w:rPr>
        <w:t xml:space="preserve"> #TPMI bits = 6 and 7 for rank 1 and rank</w:t>
      </w:r>
      <w:r w:rsidR="000E0E63">
        <w:rPr>
          <w:sz w:val="20"/>
        </w:rPr>
        <w:t xml:space="preserve"> 2</w:t>
      </w:r>
      <w:bookmarkStart w:id="6" w:name="_GoBack"/>
      <w:bookmarkEnd w:id="6"/>
      <w:r w:rsidR="002403CD">
        <w:rPr>
          <w:sz w:val="20"/>
        </w:rPr>
        <w:t>, respectively</w:t>
      </w:r>
    </w:p>
    <w:p w14:paraId="5E83EEDE" w14:textId="3592A73E" w:rsidR="007500BF" w:rsidRDefault="007500BF" w:rsidP="00C23DA7">
      <w:pPr>
        <w:pStyle w:val="ListParagraph"/>
        <w:numPr>
          <w:ilvl w:val="0"/>
          <w:numId w:val="53"/>
        </w:numPr>
        <w:ind w:leftChars="0"/>
        <w:rPr>
          <w:sz w:val="20"/>
        </w:rPr>
      </w:pPr>
      <w:r>
        <w:rPr>
          <w:sz w:val="20"/>
        </w:rPr>
        <w:t>UE Tx power: 23dBm, 32dBm</w:t>
      </w:r>
    </w:p>
    <w:p w14:paraId="73D6D56F" w14:textId="3790CF06" w:rsidR="007500BF" w:rsidRDefault="007500BF" w:rsidP="00C23DA7">
      <w:pPr>
        <w:pStyle w:val="ListParagraph"/>
        <w:numPr>
          <w:ilvl w:val="0"/>
          <w:numId w:val="53"/>
        </w:numPr>
        <w:ind w:leftChars="0"/>
        <w:rPr>
          <w:sz w:val="20"/>
        </w:rPr>
      </w:pPr>
      <w:r>
        <w:rPr>
          <w:sz w:val="20"/>
        </w:rPr>
        <w:t>Modulation: 64QAM, 256QAM</w:t>
      </w:r>
    </w:p>
    <w:p w14:paraId="4962F2E8" w14:textId="7DC6E449" w:rsidR="001E0AB2" w:rsidRPr="00EE6787" w:rsidRDefault="001E0AB2" w:rsidP="00C23DA7">
      <w:pPr>
        <w:pStyle w:val="ListParagraph"/>
        <w:numPr>
          <w:ilvl w:val="0"/>
          <w:numId w:val="53"/>
        </w:numPr>
        <w:ind w:leftChars="0"/>
        <w:rPr>
          <w:sz w:val="20"/>
        </w:rPr>
      </w:pPr>
      <w:r w:rsidRPr="001E0AB2">
        <w:rPr>
          <w:sz w:val="20"/>
        </w:rPr>
        <w:t xml:space="preserve">Phase error (misalignment): uniform random </w:t>
      </w:r>
      <m:oMath>
        <m:r>
          <w:rPr>
            <w:rFonts w:ascii="Cambria Math" w:hAnsi="Cambria Math"/>
            <w:sz w:val="20"/>
          </w:rPr>
          <m:t>[-ϕ,ϕ]</m:t>
        </m:r>
      </m:oMath>
      <w:r w:rsidRPr="001E0AB2">
        <w:rPr>
          <w:sz w:val="20"/>
        </w:rPr>
        <w:t xml:space="preserve">, where </w:t>
      </w:r>
      <m:oMath>
        <m:r>
          <w:rPr>
            <w:rFonts w:ascii="Cambria Math" w:hAnsi="Cambria Math"/>
            <w:sz w:val="20"/>
          </w:rPr>
          <m:t>ϕ=0, 90, 180</m:t>
        </m:r>
      </m:oMath>
    </w:p>
    <w:p w14:paraId="6C593D9D" w14:textId="05707945" w:rsidR="00850596" w:rsidRPr="009D2582" w:rsidRDefault="00850596" w:rsidP="00850596">
      <w:pPr>
        <w:rPr>
          <w:rStyle w:val="Emphasis"/>
          <w:sz w:val="20"/>
        </w:rPr>
      </w:pPr>
    </w:p>
    <w:p w14:paraId="46E8FD25" w14:textId="7FF51AF8" w:rsidR="009D2582" w:rsidRPr="009D2582" w:rsidRDefault="007500BF" w:rsidP="00850596">
      <w:pPr>
        <w:rPr>
          <w:rStyle w:val="Emphasis"/>
          <w:i w:val="0"/>
          <w:sz w:val="20"/>
        </w:rPr>
      </w:pPr>
      <w:r>
        <w:rPr>
          <w:rStyle w:val="Emphasis"/>
          <w:i w:val="0"/>
          <w:sz w:val="20"/>
        </w:rPr>
        <w:t>For performance comparison, CB1 is considered as a reference (corresponds to 100%) to obtain relative user perceived throughput (UPT) for CB2-CB4. The</w:t>
      </w:r>
      <w:r w:rsidR="002403CD">
        <w:rPr>
          <w:rStyle w:val="Emphasis"/>
          <w:i w:val="0"/>
          <w:sz w:val="20"/>
        </w:rPr>
        <w:t xml:space="preserve"> avg.</w:t>
      </w:r>
      <w:r>
        <w:rPr>
          <w:rStyle w:val="Emphasis"/>
          <w:i w:val="0"/>
          <w:sz w:val="20"/>
        </w:rPr>
        <w:t xml:space="preserve"> UPT vs TPMI payload trade-offs are shown in </w:t>
      </w:r>
      <w:r w:rsidR="006B25C4">
        <w:rPr>
          <w:rStyle w:val="Emphasis"/>
          <w:i w:val="0"/>
          <w:sz w:val="20"/>
        </w:rPr>
        <w:fldChar w:fldCharType="begin"/>
      </w:r>
      <w:r w:rsidR="006B25C4">
        <w:rPr>
          <w:rStyle w:val="Emphasis"/>
          <w:i w:val="0"/>
          <w:sz w:val="20"/>
        </w:rPr>
        <w:instrText xml:space="preserve"> REF _Ref111076439 \h </w:instrText>
      </w:r>
      <w:r w:rsidR="006B25C4">
        <w:rPr>
          <w:rStyle w:val="Emphasis"/>
          <w:i w:val="0"/>
          <w:sz w:val="20"/>
        </w:rPr>
      </w:r>
      <w:r w:rsidR="006B25C4">
        <w:rPr>
          <w:rStyle w:val="Emphasis"/>
          <w:i w:val="0"/>
          <w:sz w:val="20"/>
        </w:rPr>
        <w:fldChar w:fldCharType="separate"/>
      </w:r>
      <w:r w:rsidR="0017330D" w:rsidRPr="00540F57">
        <w:rPr>
          <w:sz w:val="20"/>
        </w:rPr>
        <w:t xml:space="preserve">Figure </w:t>
      </w:r>
      <w:r w:rsidR="0017330D">
        <w:rPr>
          <w:noProof/>
          <w:sz w:val="20"/>
        </w:rPr>
        <w:t>2</w:t>
      </w:r>
      <w:r w:rsidR="006B25C4">
        <w:rPr>
          <w:rStyle w:val="Emphasis"/>
          <w:i w:val="0"/>
          <w:sz w:val="20"/>
        </w:rPr>
        <w:fldChar w:fldCharType="end"/>
      </w:r>
      <w:r w:rsidR="000E7A89">
        <w:rPr>
          <w:rStyle w:val="Emphasis"/>
          <w:i w:val="0"/>
          <w:sz w:val="20"/>
        </w:rPr>
        <w:t>,</w:t>
      </w:r>
      <w:r w:rsidR="006B25C4">
        <w:rPr>
          <w:rStyle w:val="Emphasis"/>
          <w:i w:val="0"/>
          <w:sz w:val="20"/>
        </w:rPr>
        <w:t xml:space="preserve"> </w:t>
      </w:r>
      <w:r w:rsidR="006B25C4">
        <w:rPr>
          <w:rStyle w:val="Emphasis"/>
          <w:i w:val="0"/>
          <w:sz w:val="20"/>
        </w:rPr>
        <w:fldChar w:fldCharType="begin"/>
      </w:r>
      <w:r w:rsidR="006B25C4">
        <w:rPr>
          <w:rStyle w:val="Emphasis"/>
          <w:i w:val="0"/>
          <w:sz w:val="20"/>
        </w:rPr>
        <w:instrText xml:space="preserve"> REF _Ref115349117 \h </w:instrText>
      </w:r>
      <w:r w:rsidR="006B25C4">
        <w:rPr>
          <w:rStyle w:val="Emphasis"/>
          <w:i w:val="0"/>
          <w:sz w:val="20"/>
        </w:rPr>
      </w:r>
      <w:r w:rsidR="006B25C4">
        <w:rPr>
          <w:rStyle w:val="Emphasis"/>
          <w:i w:val="0"/>
          <w:sz w:val="20"/>
        </w:rPr>
        <w:fldChar w:fldCharType="separate"/>
      </w:r>
      <w:r w:rsidR="0017330D" w:rsidRPr="00540F57">
        <w:rPr>
          <w:sz w:val="20"/>
        </w:rPr>
        <w:t xml:space="preserve">Figure </w:t>
      </w:r>
      <w:r w:rsidR="0017330D">
        <w:rPr>
          <w:noProof/>
          <w:sz w:val="20"/>
        </w:rPr>
        <w:t>3</w:t>
      </w:r>
      <w:r w:rsidR="006B25C4">
        <w:rPr>
          <w:rStyle w:val="Emphasis"/>
          <w:i w:val="0"/>
          <w:sz w:val="20"/>
        </w:rPr>
        <w:fldChar w:fldCharType="end"/>
      </w:r>
      <w:r w:rsidR="000E7A89">
        <w:rPr>
          <w:rStyle w:val="Emphasis"/>
          <w:i w:val="0"/>
          <w:sz w:val="20"/>
        </w:rPr>
        <w:t xml:space="preserve">, and </w:t>
      </w:r>
      <w:r w:rsidR="000E7A89">
        <w:rPr>
          <w:rStyle w:val="Emphasis"/>
          <w:i w:val="0"/>
          <w:sz w:val="20"/>
        </w:rPr>
        <w:fldChar w:fldCharType="begin"/>
      </w:r>
      <w:r w:rsidR="000E7A89">
        <w:rPr>
          <w:rStyle w:val="Emphasis"/>
          <w:i w:val="0"/>
          <w:sz w:val="20"/>
        </w:rPr>
        <w:instrText xml:space="preserve"> REF _Ref118397945 \h </w:instrText>
      </w:r>
      <w:r w:rsidR="000E7A89">
        <w:rPr>
          <w:rStyle w:val="Emphasis"/>
          <w:i w:val="0"/>
          <w:sz w:val="20"/>
        </w:rPr>
      </w:r>
      <w:r w:rsidR="000E7A89">
        <w:rPr>
          <w:rStyle w:val="Emphasis"/>
          <w:i w:val="0"/>
          <w:sz w:val="20"/>
        </w:rPr>
        <w:fldChar w:fldCharType="separate"/>
      </w:r>
      <w:r w:rsidR="000E7A89" w:rsidRPr="00540F57">
        <w:rPr>
          <w:sz w:val="20"/>
        </w:rPr>
        <w:t xml:space="preserve">Figure </w:t>
      </w:r>
      <w:r w:rsidR="000E7A89">
        <w:rPr>
          <w:noProof/>
          <w:sz w:val="20"/>
        </w:rPr>
        <w:t>4</w:t>
      </w:r>
      <w:r w:rsidR="000E7A89">
        <w:rPr>
          <w:rStyle w:val="Emphasis"/>
          <w:i w:val="0"/>
          <w:sz w:val="20"/>
        </w:rPr>
        <w:fldChar w:fldCharType="end"/>
      </w:r>
      <w:r w:rsidR="000E7A89">
        <w:rPr>
          <w:rStyle w:val="Emphasis"/>
          <w:i w:val="0"/>
          <w:sz w:val="20"/>
        </w:rPr>
        <w:t>,</w:t>
      </w:r>
      <w:r w:rsidR="006B25C4">
        <w:rPr>
          <w:rStyle w:val="Emphasis"/>
          <w:i w:val="0"/>
          <w:sz w:val="20"/>
        </w:rPr>
        <w:t xml:space="preserve"> for </w:t>
      </w:r>
      <m:oMath>
        <m:r>
          <m:rPr>
            <m:sty m:val="p"/>
          </m:rPr>
          <w:rPr>
            <w:rStyle w:val="Emphasis"/>
            <w:rFonts w:ascii="Cambria Math" w:hAnsi="Cambria Math"/>
            <w:sz w:val="20"/>
          </w:rPr>
          <m:t>ϕ=0</m:t>
        </m:r>
      </m:oMath>
      <w:r w:rsidR="000E7A89">
        <w:rPr>
          <w:rStyle w:val="Emphasis"/>
          <w:i w:val="0"/>
          <w:iCs w:val="0"/>
          <w:sz w:val="20"/>
        </w:rPr>
        <w:t xml:space="preserve">, </w:t>
      </w:r>
      <m:oMath>
        <m:r>
          <m:rPr>
            <m:sty m:val="p"/>
          </m:rPr>
          <w:rPr>
            <w:rStyle w:val="Emphasis"/>
            <w:rFonts w:ascii="Cambria Math" w:hAnsi="Cambria Math"/>
            <w:sz w:val="20"/>
          </w:rPr>
          <m:t>ϕ=90</m:t>
        </m:r>
      </m:oMath>
      <w:r w:rsidR="000E7A89">
        <w:rPr>
          <w:rStyle w:val="Emphasis"/>
          <w:i w:val="0"/>
          <w:iCs w:val="0"/>
          <w:sz w:val="20"/>
        </w:rPr>
        <w:t>,</w:t>
      </w:r>
      <w:r w:rsidR="006B25C4">
        <w:rPr>
          <w:rStyle w:val="Emphasis"/>
          <w:i w:val="0"/>
          <w:sz w:val="20"/>
        </w:rPr>
        <w:t xml:space="preserve"> and </w:t>
      </w:r>
      <m:oMath>
        <m:r>
          <m:rPr>
            <m:sty m:val="p"/>
          </m:rPr>
          <w:rPr>
            <w:rStyle w:val="Emphasis"/>
            <w:rFonts w:ascii="Cambria Math" w:hAnsi="Cambria Math"/>
            <w:sz w:val="20"/>
          </w:rPr>
          <m:t>ϕ=180</m:t>
        </m:r>
      </m:oMath>
      <w:r w:rsidR="006B25C4">
        <w:rPr>
          <w:rStyle w:val="Emphasis"/>
          <w:i w:val="0"/>
          <w:sz w:val="20"/>
        </w:rPr>
        <w:t>, respectively</w:t>
      </w:r>
      <w:r>
        <w:rPr>
          <w:rStyle w:val="Emphasis"/>
          <w:i w:val="0"/>
          <w:sz w:val="20"/>
        </w:rPr>
        <w:t xml:space="preserve">. </w:t>
      </w:r>
      <w:r w:rsidR="002403CD">
        <w:rPr>
          <w:rStyle w:val="Emphasis"/>
          <w:i w:val="0"/>
          <w:sz w:val="20"/>
        </w:rPr>
        <w:t xml:space="preserve">Each plot includes four points for CB1 – CB4. </w:t>
      </w:r>
      <w:r w:rsidR="009D2582" w:rsidRPr="009D2582">
        <w:rPr>
          <w:rStyle w:val="Emphasis"/>
          <w:i w:val="0"/>
          <w:sz w:val="20"/>
        </w:rPr>
        <w:t>We can observe the following.</w:t>
      </w:r>
    </w:p>
    <w:p w14:paraId="30146ED1" w14:textId="77777777" w:rsidR="009D2582" w:rsidRPr="009D2582" w:rsidRDefault="009D2582" w:rsidP="00850596">
      <w:pPr>
        <w:rPr>
          <w:rStyle w:val="Emphasis"/>
          <w:i w:val="0"/>
          <w:sz w:val="20"/>
        </w:rPr>
      </w:pPr>
    </w:p>
    <w:p w14:paraId="1E46CE86" w14:textId="46D0DC0A" w:rsidR="001516C5" w:rsidRDefault="004D2020" w:rsidP="00D15387">
      <w:pPr>
        <w:rPr>
          <w:i/>
          <w:sz w:val="20"/>
          <w:lang w:val="en-US" w:eastAsia="ko-KR"/>
        </w:rPr>
      </w:pPr>
      <w:r w:rsidRPr="009D2582">
        <w:rPr>
          <w:b/>
          <w:i/>
          <w:sz w:val="20"/>
          <w:lang w:val="en-US" w:eastAsia="ko-KR"/>
        </w:rPr>
        <w:t>Observation</w:t>
      </w:r>
      <w:r w:rsidR="00850596" w:rsidRPr="009D2582">
        <w:rPr>
          <w:b/>
          <w:i/>
          <w:sz w:val="20"/>
          <w:lang w:val="en-US" w:eastAsia="ko-KR"/>
        </w:rPr>
        <w:t xml:space="preserve"> </w:t>
      </w:r>
      <w:r w:rsidR="002E2365">
        <w:rPr>
          <w:b/>
          <w:i/>
          <w:sz w:val="20"/>
          <w:lang w:val="en-US" w:eastAsia="ko-KR"/>
        </w:rPr>
        <w:t>4</w:t>
      </w:r>
      <w:r w:rsidR="00850596" w:rsidRPr="009D2582">
        <w:rPr>
          <w:i/>
          <w:sz w:val="20"/>
          <w:lang w:val="en-US" w:eastAsia="ko-KR"/>
        </w:rPr>
        <w:t xml:space="preserve">: </w:t>
      </w:r>
    </w:p>
    <w:p w14:paraId="0A527879" w14:textId="1EB8EE0B" w:rsidR="001E0AB2" w:rsidRPr="001E0AB2" w:rsidRDefault="001E0AB2" w:rsidP="00C23DA7">
      <w:pPr>
        <w:pStyle w:val="ListParagraph"/>
        <w:numPr>
          <w:ilvl w:val="0"/>
          <w:numId w:val="55"/>
        </w:numPr>
        <w:ind w:leftChars="0"/>
        <w:rPr>
          <w:i/>
          <w:sz w:val="20"/>
          <w:lang w:val="en-US" w:eastAsia="ko-KR"/>
        </w:rPr>
      </w:pPr>
      <w:r w:rsidRPr="001E0AB2">
        <w:rPr>
          <w:i/>
          <w:sz w:val="20"/>
          <w:lang w:eastAsia="ko-KR"/>
        </w:rPr>
        <w:lastRenderedPageBreak/>
        <w:t>regardless of the phase error,</w:t>
      </w:r>
      <w:r w:rsidR="001516C5">
        <w:rPr>
          <w:i/>
          <w:sz w:val="20"/>
          <w:lang w:val="en-US" w:eastAsia="ko-KR"/>
        </w:rPr>
        <w:t xml:space="preserve"> </w:t>
      </w:r>
      <w:r w:rsidR="001516C5" w:rsidRPr="001516C5">
        <w:rPr>
          <w:i/>
          <w:sz w:val="20"/>
          <w:lang w:val="en-US" w:eastAsia="ko-KR"/>
        </w:rPr>
        <w:t>when compared with CB1-CB3 (Alt1-b), CB4 (Alt2-a) is worse in performance and incurs either the same or more TPMI overhead</w:t>
      </w:r>
      <w:r w:rsidR="00A07E39">
        <w:rPr>
          <w:i/>
          <w:sz w:val="20"/>
          <w:lang w:val="en-US" w:eastAsia="ko-KR"/>
        </w:rPr>
        <w:t>,</w:t>
      </w:r>
      <w:r w:rsidR="001516C5" w:rsidRPr="001516C5">
        <w:rPr>
          <w:i/>
          <w:sz w:val="20"/>
          <w:lang w:val="en-US" w:eastAsia="ko-KR"/>
        </w:rPr>
        <w:t xml:space="preserve"> hence is</w:t>
      </w:r>
      <w:r w:rsidR="00A07E39">
        <w:rPr>
          <w:i/>
          <w:sz w:val="20"/>
          <w:lang w:val="en-US" w:eastAsia="ko-KR"/>
        </w:rPr>
        <w:t xml:space="preserve"> always</w:t>
      </w:r>
      <w:r w:rsidR="001516C5" w:rsidRPr="001516C5">
        <w:rPr>
          <w:i/>
          <w:sz w:val="20"/>
          <w:lang w:val="en-US" w:eastAsia="ko-KR"/>
        </w:rPr>
        <w:t xml:space="preserve"> inferior in avg. UPT vs TPM overhead perspective</w:t>
      </w:r>
      <w:r>
        <w:rPr>
          <w:i/>
          <w:sz w:val="20"/>
          <w:lang w:val="en-US" w:eastAsia="ko-KR"/>
        </w:rPr>
        <w:t>, i</w:t>
      </w:r>
      <w:r w:rsidRPr="001E0AB2">
        <w:rPr>
          <w:i/>
          <w:sz w:val="20"/>
          <w:lang w:eastAsia="ko-KR"/>
        </w:rPr>
        <w:t>mplying Alt1-b is robust to phase misalignment</w:t>
      </w:r>
    </w:p>
    <w:p w14:paraId="2C7FFB1D" w14:textId="7F97F059" w:rsidR="001516C5" w:rsidRPr="001516C5" w:rsidRDefault="001516C5" w:rsidP="00C23DA7">
      <w:pPr>
        <w:pStyle w:val="ListParagraph"/>
        <w:numPr>
          <w:ilvl w:val="1"/>
          <w:numId w:val="55"/>
        </w:numPr>
        <w:ind w:leftChars="0"/>
        <w:rPr>
          <w:i/>
          <w:sz w:val="20"/>
          <w:lang w:val="en-US" w:eastAsia="ko-KR"/>
        </w:rPr>
      </w:pPr>
      <w:r>
        <w:rPr>
          <w:i/>
          <w:sz w:val="20"/>
          <w:lang w:val="en-US" w:eastAsia="ko-KR"/>
        </w:rPr>
        <w:t>up to ~18% loss on avg. UPT with CB4 overhead CB3, for the same TPMI overhead for both</w:t>
      </w:r>
    </w:p>
    <w:p w14:paraId="4B8BBE11" w14:textId="3477DBEA" w:rsidR="001516C5" w:rsidRPr="001516C5" w:rsidRDefault="001516C5" w:rsidP="00C23DA7">
      <w:pPr>
        <w:pStyle w:val="ListParagraph"/>
        <w:numPr>
          <w:ilvl w:val="0"/>
          <w:numId w:val="55"/>
        </w:numPr>
        <w:ind w:leftChars="0"/>
        <w:rPr>
          <w:i/>
          <w:sz w:val="20"/>
          <w:lang w:val="en-US" w:eastAsia="ko-KR"/>
        </w:rPr>
      </w:pPr>
      <w:r>
        <w:rPr>
          <w:i/>
          <w:sz w:val="20"/>
          <w:lang w:val="en-US" w:eastAsia="ko-KR"/>
        </w:rPr>
        <w:t>Oversampling factor (</w:t>
      </w:r>
      <w:r w:rsidR="00A07E39">
        <w:rPr>
          <w:i/>
          <w:sz w:val="20"/>
          <w:lang w:val="en-US" w:eastAsia="ko-KR"/>
        </w:rPr>
        <w:t xml:space="preserve">for </w:t>
      </w:r>
      <w:r w:rsidRPr="001516C5">
        <w:rPr>
          <w:i/>
          <w:sz w:val="20"/>
          <w:lang w:val="en-US" w:eastAsia="ko-KR"/>
        </w:rPr>
        <w:t>Alt1-b</w:t>
      </w:r>
      <w:r>
        <w:rPr>
          <w:i/>
          <w:sz w:val="20"/>
          <w:lang w:val="en-US" w:eastAsia="ko-KR"/>
        </w:rPr>
        <w:t>)</w:t>
      </w:r>
      <w:r w:rsidR="00A07E39">
        <w:rPr>
          <w:i/>
          <w:sz w:val="20"/>
          <w:lang w:val="en-US" w:eastAsia="ko-KR"/>
        </w:rPr>
        <w:t>:</w:t>
      </w:r>
      <w:r w:rsidRPr="001516C5">
        <w:rPr>
          <w:i/>
          <w:sz w:val="20"/>
          <w:lang w:val="en-US" w:eastAsia="ko-KR"/>
        </w:rPr>
        <w:t xml:space="preserve"> increasing oversampling factor improves avg. UPT performance at the cost of additional TPMI overhead of 1-2 bits </w:t>
      </w:r>
    </w:p>
    <w:p w14:paraId="622CF485" w14:textId="77777777" w:rsidR="001516C5" w:rsidRPr="009D2582" w:rsidRDefault="001516C5" w:rsidP="00D15387">
      <w:pPr>
        <w:rPr>
          <w:i/>
          <w:sz w:val="20"/>
          <w:lang w:val="en-US" w:eastAsia="ko-KR"/>
        </w:rPr>
      </w:pPr>
    </w:p>
    <w:p w14:paraId="708CBC8C" w14:textId="77777777" w:rsidR="004D2020" w:rsidRDefault="004D2020" w:rsidP="00C51ACC">
      <w:pPr>
        <w:rPr>
          <w:i/>
          <w:sz w:val="20"/>
          <w:lang w:val="en-US" w:eastAsia="ko-KR"/>
        </w:rPr>
      </w:pPr>
    </w:p>
    <w:p w14:paraId="163AA83E" w14:textId="77EBC8C1" w:rsidR="00AF10FD" w:rsidRPr="00540F57" w:rsidRDefault="0017330D" w:rsidP="00AF10FD">
      <w:pPr>
        <w:keepNext/>
        <w:jc w:val="center"/>
        <w:rPr>
          <w:sz w:val="20"/>
        </w:rPr>
      </w:pPr>
      <w:r w:rsidRPr="0017330D">
        <w:rPr>
          <w:noProof/>
          <w:sz w:val="20"/>
          <w:lang w:val="en-US"/>
        </w:rPr>
        <w:drawing>
          <wp:inline distT="0" distB="0" distL="0" distR="0" wp14:anchorId="2B818FD2" wp14:editId="247740EF">
            <wp:extent cx="3634740" cy="3527636"/>
            <wp:effectExtent l="0" t="0" r="3810" b="1587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1A17B6C" w14:textId="69731C15" w:rsidR="00AF10FD" w:rsidRPr="00540F57" w:rsidRDefault="00AF10FD" w:rsidP="00AF10FD">
      <w:pPr>
        <w:pStyle w:val="Caption"/>
        <w:jc w:val="center"/>
        <w:rPr>
          <w:sz w:val="20"/>
        </w:rPr>
      </w:pPr>
      <w:bookmarkStart w:id="7" w:name="_Ref111076439"/>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17330D">
        <w:rPr>
          <w:noProof/>
          <w:sz w:val="20"/>
        </w:rPr>
        <w:t>2</w:t>
      </w:r>
      <w:r w:rsidRPr="00540F57">
        <w:rPr>
          <w:sz w:val="20"/>
        </w:rPr>
        <w:fldChar w:fldCharType="end"/>
      </w:r>
      <w:bookmarkEnd w:id="7"/>
    </w:p>
    <w:p w14:paraId="28F849E5" w14:textId="31AAE82F" w:rsidR="00641E1C" w:rsidRPr="00540F57" w:rsidRDefault="0017330D" w:rsidP="00641E1C">
      <w:pPr>
        <w:keepNext/>
        <w:jc w:val="center"/>
        <w:rPr>
          <w:sz w:val="20"/>
        </w:rPr>
      </w:pPr>
      <w:r w:rsidRPr="0017330D">
        <w:rPr>
          <w:noProof/>
          <w:sz w:val="20"/>
          <w:lang w:val="en-US"/>
        </w:rPr>
        <w:drawing>
          <wp:inline distT="0" distB="0" distL="0" distR="0" wp14:anchorId="049A28DF" wp14:editId="291EA5AA">
            <wp:extent cx="3634739" cy="3527636"/>
            <wp:effectExtent l="0" t="0" r="4445" b="1587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837AD08" w14:textId="5974D0FC" w:rsidR="00641E1C" w:rsidRDefault="00641E1C" w:rsidP="00641E1C">
      <w:pPr>
        <w:pStyle w:val="Caption"/>
        <w:jc w:val="center"/>
        <w:rPr>
          <w:sz w:val="20"/>
        </w:rPr>
      </w:pPr>
      <w:bookmarkStart w:id="8" w:name="_Ref11534911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17330D">
        <w:rPr>
          <w:noProof/>
          <w:sz w:val="20"/>
        </w:rPr>
        <w:t>3</w:t>
      </w:r>
      <w:r w:rsidRPr="00540F57">
        <w:rPr>
          <w:sz w:val="20"/>
        </w:rPr>
        <w:fldChar w:fldCharType="end"/>
      </w:r>
      <w:bookmarkEnd w:id="8"/>
    </w:p>
    <w:p w14:paraId="71822AC3" w14:textId="77777777" w:rsidR="0017330D" w:rsidRPr="0017330D" w:rsidRDefault="0017330D" w:rsidP="0017330D"/>
    <w:p w14:paraId="615BA7DB" w14:textId="694B0FA8" w:rsidR="0017330D" w:rsidRPr="00540F57" w:rsidRDefault="0017330D" w:rsidP="0017330D">
      <w:pPr>
        <w:keepNext/>
        <w:jc w:val="center"/>
        <w:rPr>
          <w:sz w:val="20"/>
        </w:rPr>
      </w:pPr>
      <w:r w:rsidRPr="0017330D">
        <w:rPr>
          <w:noProof/>
          <w:sz w:val="20"/>
          <w:lang w:val="en-US"/>
        </w:rPr>
        <w:lastRenderedPageBreak/>
        <w:drawing>
          <wp:inline distT="0" distB="0" distL="0" distR="0" wp14:anchorId="7FA498AA" wp14:editId="68819C87">
            <wp:extent cx="3634739" cy="3527636"/>
            <wp:effectExtent l="0" t="0" r="4445" b="1587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4435427" w14:textId="6C3CED78" w:rsidR="0017330D" w:rsidRPr="00540F57" w:rsidRDefault="0017330D" w:rsidP="0017330D">
      <w:pPr>
        <w:pStyle w:val="Caption"/>
        <w:jc w:val="center"/>
        <w:rPr>
          <w:sz w:val="20"/>
        </w:rPr>
      </w:pPr>
      <w:bookmarkStart w:id="9" w:name="_Ref118397945"/>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Pr>
          <w:noProof/>
          <w:sz w:val="20"/>
        </w:rPr>
        <w:t>4</w:t>
      </w:r>
      <w:r w:rsidRPr="00540F57">
        <w:rPr>
          <w:sz w:val="20"/>
        </w:rPr>
        <w:fldChar w:fldCharType="end"/>
      </w:r>
      <w:bookmarkEnd w:id="9"/>
    </w:p>
    <w:p w14:paraId="6F8052E0" w14:textId="77777777" w:rsidR="00641E1C" w:rsidRPr="00641E1C" w:rsidRDefault="00641E1C" w:rsidP="00641E1C"/>
    <w:p w14:paraId="600C22C9" w14:textId="77777777" w:rsidR="00AF10FD" w:rsidRPr="00AF10FD" w:rsidRDefault="00AF10FD" w:rsidP="00AF10FD"/>
    <w:p w14:paraId="6DCF9A0C" w14:textId="77777777" w:rsidR="00421F6A" w:rsidRPr="008E61C8" w:rsidRDefault="00421F6A"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1A90E9" w14:textId="4A771BCA" w:rsidR="00AF7AD8" w:rsidRDefault="00AF7AD8" w:rsidP="00AF7AD8">
      <w:pPr>
        <w:pStyle w:val="0Maintext"/>
        <w:spacing w:after="0" w:afterAutospacing="0" w:line="240" w:lineRule="auto"/>
        <w:ind w:firstLine="0"/>
        <w:rPr>
          <w:i/>
          <w:iCs/>
          <w:lang w:val="en-US"/>
        </w:rPr>
      </w:pPr>
    </w:p>
    <w:p w14:paraId="6A90A09A" w14:textId="77777777" w:rsidR="00AF7AD8" w:rsidRPr="00D43F4A" w:rsidRDefault="00AF7AD8" w:rsidP="00AF7AD8">
      <w:pPr>
        <w:rPr>
          <w:i/>
          <w:sz w:val="20"/>
        </w:rPr>
      </w:pPr>
      <w:r w:rsidRPr="00D43F4A">
        <w:rPr>
          <w:b/>
          <w:i/>
          <w:sz w:val="20"/>
        </w:rPr>
        <w:t>Observation 1</w:t>
      </w:r>
      <w:r w:rsidRPr="00D43F4A">
        <w:rPr>
          <w:i/>
          <w:sz w:val="20"/>
        </w:rPr>
        <w:t>:</w:t>
      </w:r>
      <w:r>
        <w:rPr>
          <w:i/>
          <w:sz w:val="20"/>
        </w:rPr>
        <w:t xml:space="preserve"> if two antenna groups comprise</w:t>
      </w:r>
      <w:r w:rsidRPr="00D43F4A">
        <w:rPr>
          <w:i/>
          <w:sz w:val="20"/>
        </w:rPr>
        <w:t xml:space="preserve"> coherent antennae, they essentially </w:t>
      </w:r>
      <w:r>
        <w:rPr>
          <w:i/>
          <w:sz w:val="20"/>
        </w:rPr>
        <w:t>can be combined int</w:t>
      </w:r>
      <w:r w:rsidRPr="00D43F4A">
        <w:rPr>
          <w:i/>
          <w:sz w:val="20"/>
        </w:rPr>
        <w:t xml:space="preserve">o one </w:t>
      </w:r>
      <w:r>
        <w:rPr>
          <w:i/>
          <w:sz w:val="20"/>
        </w:rPr>
        <w:t xml:space="preserve">antenna </w:t>
      </w:r>
      <w:r w:rsidRPr="00D43F4A">
        <w:rPr>
          <w:i/>
          <w:sz w:val="20"/>
        </w:rPr>
        <w:t>group</w:t>
      </w:r>
      <w:r>
        <w:rPr>
          <w:i/>
          <w:sz w:val="20"/>
        </w:rPr>
        <w:t xml:space="preserve"> for codebook design</w:t>
      </w:r>
    </w:p>
    <w:p w14:paraId="496E2CA8" w14:textId="3A7DB96A" w:rsidR="00AF7AD8" w:rsidRDefault="00AF7AD8" w:rsidP="00AF7AD8">
      <w:pPr>
        <w:rPr>
          <w:sz w:val="20"/>
        </w:rPr>
      </w:pPr>
    </w:p>
    <w:p w14:paraId="7E394F70" w14:textId="77777777" w:rsidR="00AF7AD8" w:rsidRPr="0081767D" w:rsidRDefault="00AF7AD8" w:rsidP="00AF7AD8">
      <w:pPr>
        <w:jc w:val="both"/>
        <w:rPr>
          <w:i/>
          <w:sz w:val="20"/>
        </w:rPr>
      </w:pPr>
      <w:r w:rsidRPr="00D50E72">
        <w:rPr>
          <w:b/>
          <w:i/>
          <w:sz w:val="20"/>
        </w:rPr>
        <w:t>Observation 2</w:t>
      </w:r>
      <w:r w:rsidRPr="0081767D">
        <w:rPr>
          <w:i/>
          <w:sz w:val="20"/>
        </w:rPr>
        <w:t>:</w:t>
      </w:r>
      <w:r>
        <w:rPr>
          <w:i/>
          <w:sz w:val="20"/>
        </w:rPr>
        <w:t xml:space="preserve"> regarding the two alternatives on the 8Tx UL codebook design  </w:t>
      </w:r>
    </w:p>
    <w:p w14:paraId="77A98A0C" w14:textId="77777777" w:rsidR="00AF7AD8" w:rsidRPr="00D50E72" w:rsidRDefault="00AF7AD8" w:rsidP="00C23DA7">
      <w:pPr>
        <w:pStyle w:val="ListParagraph"/>
        <w:numPr>
          <w:ilvl w:val="0"/>
          <w:numId w:val="49"/>
        </w:numPr>
        <w:ind w:leftChars="0"/>
        <w:jc w:val="both"/>
        <w:rPr>
          <w:sz w:val="20"/>
        </w:rPr>
      </w:pPr>
      <w:r>
        <w:rPr>
          <w:i/>
          <w:sz w:val="20"/>
        </w:rPr>
        <w:t>Alt2-a requires designing a ‘new co-phasing’ component for FC precoders; such co-phasing is already present in R15 DL T1 CB</w:t>
      </w:r>
    </w:p>
    <w:p w14:paraId="3E21F30F" w14:textId="77777777" w:rsidR="00AF7AD8" w:rsidRPr="00D50E72" w:rsidRDefault="00AF7AD8" w:rsidP="00C23DA7">
      <w:pPr>
        <w:pStyle w:val="ListParagraph"/>
        <w:numPr>
          <w:ilvl w:val="0"/>
          <w:numId w:val="49"/>
        </w:numPr>
        <w:ind w:leftChars="0"/>
        <w:jc w:val="both"/>
        <w:rPr>
          <w:sz w:val="20"/>
        </w:rPr>
      </w:pPr>
      <w:r>
        <w:rPr>
          <w:i/>
          <w:sz w:val="20"/>
        </w:rPr>
        <w:t>Alt1-b allows maximum reuse of legacy codebooks, and hence minimizes 8Tx UL codebook design efforts</w:t>
      </w:r>
    </w:p>
    <w:p w14:paraId="043EF493" w14:textId="0391BD07" w:rsidR="00AF7AD8" w:rsidRPr="00AF7AD8" w:rsidRDefault="00347878" w:rsidP="00C23DA7">
      <w:pPr>
        <w:pStyle w:val="ListParagraph"/>
        <w:numPr>
          <w:ilvl w:val="0"/>
          <w:numId w:val="49"/>
        </w:numPr>
        <w:ind w:leftChars="0"/>
        <w:rPr>
          <w:i/>
          <w:sz w:val="20"/>
        </w:rPr>
      </w:pPr>
      <w:r>
        <w:rPr>
          <w:i/>
          <w:sz w:val="20"/>
        </w:rPr>
        <w:t>Alt1-b is robust to phase misalignment</w:t>
      </w:r>
    </w:p>
    <w:p w14:paraId="24109A79" w14:textId="58830965" w:rsidR="00AF7AD8" w:rsidRDefault="00AF7AD8" w:rsidP="00AF7AD8">
      <w:pPr>
        <w:rPr>
          <w:sz w:val="20"/>
        </w:rPr>
      </w:pPr>
    </w:p>
    <w:p w14:paraId="360C5636" w14:textId="4237927A" w:rsidR="00A174F0" w:rsidRDefault="00A174F0" w:rsidP="00AF7AD8">
      <w:pPr>
        <w:rPr>
          <w:i/>
          <w:sz w:val="20"/>
        </w:rPr>
      </w:pPr>
      <w:r>
        <w:rPr>
          <w:b/>
          <w:i/>
          <w:sz w:val="20"/>
        </w:rPr>
        <w:t>Observation 3</w:t>
      </w:r>
      <w:r w:rsidRPr="000156A3">
        <w:rPr>
          <w:b/>
          <w:i/>
          <w:sz w:val="20"/>
        </w:rPr>
        <w:t>:</w:t>
      </w:r>
      <w:r w:rsidRPr="00260EC3">
        <w:rPr>
          <w:i/>
          <w:sz w:val="20"/>
        </w:rPr>
        <w:t xml:space="preserve"> when compared with a bitmap approach, SRI</w:t>
      </w:r>
      <w:r>
        <w:rPr>
          <w:i/>
          <w:sz w:val="20"/>
        </w:rPr>
        <w:t xml:space="preserve"> indication for non-codebook-based 8Tx UL operation based on combinatorial indexing has large spec-complexity, and can save 1-2 bits only when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 xml:space="preserve"> is small, and there is no saving for large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w:t>
      </w:r>
    </w:p>
    <w:p w14:paraId="68FB3B38" w14:textId="470BE576" w:rsidR="00A174F0" w:rsidRDefault="00A174F0" w:rsidP="00AF7AD8">
      <w:pPr>
        <w:rPr>
          <w:sz w:val="20"/>
        </w:rPr>
      </w:pPr>
    </w:p>
    <w:p w14:paraId="63E9353A" w14:textId="77777777" w:rsidR="00CA14B9" w:rsidRDefault="00CA14B9" w:rsidP="00CA14B9">
      <w:pPr>
        <w:rPr>
          <w:i/>
          <w:sz w:val="20"/>
          <w:lang w:val="en-US" w:eastAsia="ko-KR"/>
        </w:rPr>
      </w:pPr>
      <w:r w:rsidRPr="009D2582">
        <w:rPr>
          <w:b/>
          <w:i/>
          <w:sz w:val="20"/>
          <w:lang w:val="en-US" w:eastAsia="ko-KR"/>
        </w:rPr>
        <w:t xml:space="preserve">Observation </w:t>
      </w:r>
      <w:r>
        <w:rPr>
          <w:b/>
          <w:i/>
          <w:sz w:val="20"/>
          <w:lang w:val="en-US" w:eastAsia="ko-KR"/>
        </w:rPr>
        <w:t>4</w:t>
      </w:r>
      <w:r w:rsidRPr="009D2582">
        <w:rPr>
          <w:i/>
          <w:sz w:val="20"/>
          <w:lang w:val="en-US" w:eastAsia="ko-KR"/>
        </w:rPr>
        <w:t xml:space="preserve">: </w:t>
      </w:r>
    </w:p>
    <w:p w14:paraId="04ABCCE3" w14:textId="77777777" w:rsidR="00CA14B9" w:rsidRPr="001E0AB2" w:rsidRDefault="00CA14B9" w:rsidP="00C23DA7">
      <w:pPr>
        <w:pStyle w:val="ListParagraph"/>
        <w:numPr>
          <w:ilvl w:val="0"/>
          <w:numId w:val="55"/>
        </w:numPr>
        <w:ind w:leftChars="0"/>
        <w:rPr>
          <w:i/>
          <w:sz w:val="20"/>
          <w:lang w:val="en-US" w:eastAsia="ko-KR"/>
        </w:rPr>
      </w:pPr>
      <w:r w:rsidRPr="001E0AB2">
        <w:rPr>
          <w:i/>
          <w:sz w:val="20"/>
          <w:lang w:eastAsia="ko-KR"/>
        </w:rPr>
        <w:t>regardless of the phase error,</w:t>
      </w:r>
      <w:r>
        <w:rPr>
          <w:i/>
          <w:sz w:val="20"/>
          <w:lang w:val="en-US" w:eastAsia="ko-KR"/>
        </w:rPr>
        <w:t xml:space="preserve"> </w:t>
      </w:r>
      <w:r w:rsidRPr="001516C5">
        <w:rPr>
          <w:i/>
          <w:sz w:val="20"/>
          <w:lang w:val="en-US" w:eastAsia="ko-KR"/>
        </w:rPr>
        <w:t>when compared with CB1-CB3 (Alt1-b), CB4 (Alt2-a) is worse in performance and incurs either the same or more TPMI overhead</w:t>
      </w:r>
      <w:r>
        <w:rPr>
          <w:i/>
          <w:sz w:val="20"/>
          <w:lang w:val="en-US" w:eastAsia="ko-KR"/>
        </w:rPr>
        <w:t>,</w:t>
      </w:r>
      <w:r w:rsidRPr="001516C5">
        <w:rPr>
          <w:i/>
          <w:sz w:val="20"/>
          <w:lang w:val="en-US" w:eastAsia="ko-KR"/>
        </w:rPr>
        <w:t xml:space="preserve"> hence is</w:t>
      </w:r>
      <w:r>
        <w:rPr>
          <w:i/>
          <w:sz w:val="20"/>
          <w:lang w:val="en-US" w:eastAsia="ko-KR"/>
        </w:rPr>
        <w:t xml:space="preserve"> always</w:t>
      </w:r>
      <w:r w:rsidRPr="001516C5">
        <w:rPr>
          <w:i/>
          <w:sz w:val="20"/>
          <w:lang w:val="en-US" w:eastAsia="ko-KR"/>
        </w:rPr>
        <w:t xml:space="preserve"> inferior in avg. UPT vs TPM overhead perspective</w:t>
      </w:r>
      <w:r>
        <w:rPr>
          <w:i/>
          <w:sz w:val="20"/>
          <w:lang w:val="en-US" w:eastAsia="ko-KR"/>
        </w:rPr>
        <w:t>, i</w:t>
      </w:r>
      <w:r w:rsidRPr="001E0AB2">
        <w:rPr>
          <w:i/>
          <w:sz w:val="20"/>
          <w:lang w:eastAsia="ko-KR"/>
        </w:rPr>
        <w:t>mplying Alt1-b is robust to phase misalignment</w:t>
      </w:r>
    </w:p>
    <w:p w14:paraId="4DDFD9A2" w14:textId="77777777" w:rsidR="00CA14B9" w:rsidRPr="001516C5" w:rsidRDefault="00CA14B9" w:rsidP="00C23DA7">
      <w:pPr>
        <w:pStyle w:val="ListParagraph"/>
        <w:numPr>
          <w:ilvl w:val="1"/>
          <w:numId w:val="55"/>
        </w:numPr>
        <w:ind w:leftChars="0"/>
        <w:rPr>
          <w:i/>
          <w:sz w:val="20"/>
          <w:lang w:val="en-US" w:eastAsia="ko-KR"/>
        </w:rPr>
      </w:pPr>
      <w:r>
        <w:rPr>
          <w:i/>
          <w:sz w:val="20"/>
          <w:lang w:val="en-US" w:eastAsia="ko-KR"/>
        </w:rPr>
        <w:t>up to ~18% loss on avg. UPT with CB4 overhead CB3, for the same TPMI overhead for both</w:t>
      </w:r>
    </w:p>
    <w:p w14:paraId="2E6EAD45" w14:textId="1FAD0C65" w:rsidR="002E2365" w:rsidRPr="002E2365" w:rsidRDefault="00CA14B9" w:rsidP="00C23DA7">
      <w:pPr>
        <w:pStyle w:val="ListParagraph"/>
        <w:numPr>
          <w:ilvl w:val="0"/>
          <w:numId w:val="55"/>
        </w:numPr>
        <w:ind w:leftChars="0"/>
        <w:rPr>
          <w:i/>
          <w:sz w:val="20"/>
          <w:lang w:val="en-US" w:eastAsia="ko-KR"/>
        </w:rPr>
      </w:pPr>
      <w:r>
        <w:rPr>
          <w:i/>
          <w:sz w:val="20"/>
          <w:lang w:val="en-US" w:eastAsia="ko-KR"/>
        </w:rPr>
        <w:t xml:space="preserve">Oversampling factor (for </w:t>
      </w:r>
      <w:r w:rsidRPr="001516C5">
        <w:rPr>
          <w:i/>
          <w:sz w:val="20"/>
          <w:lang w:val="en-US" w:eastAsia="ko-KR"/>
        </w:rPr>
        <w:t>Alt1-b</w:t>
      </w:r>
      <w:r>
        <w:rPr>
          <w:i/>
          <w:sz w:val="20"/>
          <w:lang w:val="en-US" w:eastAsia="ko-KR"/>
        </w:rPr>
        <w:t>):</w:t>
      </w:r>
      <w:r w:rsidRPr="001516C5">
        <w:rPr>
          <w:i/>
          <w:sz w:val="20"/>
          <w:lang w:val="en-US" w:eastAsia="ko-KR"/>
        </w:rPr>
        <w:t xml:space="preserve"> increasing oversampling factor improves avg. UPT performance at the cost of additional TPMI overhead of 1-2 bits</w:t>
      </w:r>
    </w:p>
    <w:p w14:paraId="131AA149" w14:textId="77777777" w:rsidR="002E2365" w:rsidRDefault="002E2365" w:rsidP="002E2365">
      <w:pPr>
        <w:rPr>
          <w:sz w:val="20"/>
        </w:rPr>
      </w:pPr>
    </w:p>
    <w:p w14:paraId="22B3F469" w14:textId="77777777" w:rsidR="00AF7AD8" w:rsidRDefault="00AF7AD8" w:rsidP="00AF7AD8">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 xml:space="preserve">: </w:t>
      </w:r>
      <w:r>
        <w:rPr>
          <w:i/>
          <w:sz w:val="20"/>
          <w:lang w:val="en-US" w:eastAsia="ko-KR"/>
        </w:rPr>
        <w:t>support a single unified 8Tx codebook structure for different coherence types (i.e. FC, PC, and NC) based on antenna groups</w:t>
      </w:r>
    </w:p>
    <w:p w14:paraId="6CB42FA4" w14:textId="271CB523" w:rsidR="00AF7AD8" w:rsidRDefault="00AF7AD8" w:rsidP="006E19EF">
      <w:pPr>
        <w:pStyle w:val="ListParagraph"/>
        <w:numPr>
          <w:ilvl w:val="0"/>
          <w:numId w:val="42"/>
        </w:numPr>
        <w:ind w:leftChars="0"/>
        <w:rPr>
          <w:i/>
          <w:sz w:val="20"/>
          <w:lang w:val="en-US" w:eastAsia="ko-KR"/>
        </w:rPr>
      </w:pPr>
      <w:r w:rsidRPr="00D43F4A">
        <w:rPr>
          <w:i/>
          <w:sz w:val="20"/>
          <w:lang w:val="en-US" w:eastAsia="ko-KR"/>
        </w:rPr>
        <w:t>Antennae within a group are coherent, and</w:t>
      </w:r>
      <w:r>
        <w:rPr>
          <w:i/>
          <w:sz w:val="20"/>
          <w:lang w:val="en-US" w:eastAsia="ko-KR"/>
        </w:rPr>
        <w:t xml:space="preserve"> a</w:t>
      </w:r>
      <w:r w:rsidRPr="00D43F4A">
        <w:rPr>
          <w:i/>
          <w:sz w:val="20"/>
          <w:lang w:val="en-US" w:eastAsia="ko-KR"/>
        </w:rPr>
        <w:t>ntennae across multiple groups are non-coherent</w:t>
      </w:r>
    </w:p>
    <w:p w14:paraId="135DD390" w14:textId="1189F89B" w:rsidR="00347878" w:rsidRPr="00D43F4A" w:rsidRDefault="00347878" w:rsidP="00347878">
      <w:pPr>
        <w:pStyle w:val="ListParagraph"/>
        <w:numPr>
          <w:ilvl w:val="1"/>
          <w:numId w:val="42"/>
        </w:numPr>
        <w:ind w:leftChars="0"/>
        <w:rPr>
          <w:i/>
          <w:sz w:val="20"/>
          <w:lang w:val="en-US" w:eastAsia="ko-KR"/>
        </w:rPr>
      </w:pPr>
      <w:r>
        <w:rPr>
          <w:i/>
          <w:sz w:val="20"/>
          <w:lang w:val="en-US" w:eastAsia="ko-KR"/>
        </w:rPr>
        <w:t xml:space="preserve">Do not support full coherent preocoders with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=2,4</m:t>
        </m:r>
      </m:oMath>
    </w:p>
    <w:p w14:paraId="57949C11" w14:textId="77777777" w:rsidR="00AF7AD8" w:rsidRDefault="00AF7AD8" w:rsidP="006E19EF">
      <w:pPr>
        <w:pStyle w:val="ListParagraph"/>
        <w:numPr>
          <w:ilvl w:val="0"/>
          <w:numId w:val="42"/>
        </w:numPr>
        <w:ind w:leftChars="0"/>
        <w:rPr>
          <w:i/>
          <w:sz w:val="20"/>
          <w:lang w:val="en-US" w:eastAsia="ko-KR"/>
        </w:rPr>
      </w:pPr>
      <w:r w:rsidRPr="00D43F4A">
        <w:rPr>
          <w:i/>
          <w:sz w:val="20"/>
          <w:lang w:val="en-US" w:eastAsia="ko-KR"/>
        </w:rPr>
        <w:t>FC/PC precoders:</w:t>
      </w:r>
      <w:r>
        <w:rPr>
          <w:i/>
          <w:sz w:val="20"/>
          <w:lang w:val="en-US" w:eastAsia="ko-KR"/>
        </w:rPr>
        <w:t xml:space="preserve"> comprises two components</w:t>
      </w:r>
      <w:r w:rsidRPr="00D43F4A">
        <w:rPr>
          <w:i/>
          <w:sz w:val="20"/>
          <w:lang w:val="en-US" w:eastAsia="ko-KR"/>
        </w:rPr>
        <w:t xml:space="preserve"> </w:t>
      </w:r>
    </w:p>
    <w:p w14:paraId="7B340AD2" w14:textId="77777777" w:rsidR="00AF7AD8" w:rsidRDefault="00AF7AD8" w:rsidP="006E19EF">
      <w:pPr>
        <w:pStyle w:val="ListParagraph"/>
        <w:numPr>
          <w:ilvl w:val="1"/>
          <w:numId w:val="42"/>
        </w:numPr>
        <w:ind w:leftChars="0"/>
        <w:rPr>
          <w:i/>
          <w:sz w:val="20"/>
          <w:lang w:val="en-US" w:eastAsia="ko-KR"/>
        </w:rPr>
      </w:pPr>
      <w:r w:rsidRPr="00D43F4A">
        <w:rPr>
          <w:i/>
          <w:sz w:val="20"/>
          <w:lang w:val="en-US" w:eastAsia="ko-KR"/>
        </w:rPr>
        <w:t xml:space="preserve">selection of antenna group(s), where a group comprises 2, 4, or 8 antennae (number of groups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=1,2,4</m:t>
        </m:r>
      </m:oMath>
      <w:r w:rsidRPr="00D43F4A">
        <w:rPr>
          <w:i/>
          <w:sz w:val="20"/>
          <w:lang w:val="en-US" w:eastAsia="ko-KR"/>
        </w:rPr>
        <w:t>)</w:t>
      </w:r>
    </w:p>
    <w:p w14:paraId="1690018B" w14:textId="77777777" w:rsidR="00AF7AD8" w:rsidRPr="00D43F4A" w:rsidRDefault="00AF7AD8" w:rsidP="006E19EF">
      <w:pPr>
        <w:pStyle w:val="ListParagraph"/>
        <w:numPr>
          <w:ilvl w:val="1"/>
          <w:numId w:val="42"/>
        </w:numPr>
        <w:ind w:leftChars="0"/>
        <w:rPr>
          <w:i/>
          <w:sz w:val="20"/>
          <w:lang w:val="en-US" w:eastAsia="ko-KR"/>
        </w:rPr>
      </w:pPr>
      <w:r>
        <w:rPr>
          <w:i/>
          <w:sz w:val="20"/>
          <w:lang w:val="en-US" w:eastAsia="ko-KR"/>
        </w:rPr>
        <w:lastRenderedPageBreak/>
        <w:t>precoder across the selected antenna group(s)</w:t>
      </w:r>
    </w:p>
    <w:p w14:paraId="5671E5FB" w14:textId="2D97F0A9" w:rsidR="00AF7AD8" w:rsidRDefault="00AF7AD8" w:rsidP="006E19EF">
      <w:pPr>
        <w:pStyle w:val="0Maintext"/>
        <w:numPr>
          <w:ilvl w:val="0"/>
          <w:numId w:val="42"/>
        </w:numPr>
        <w:spacing w:after="0" w:afterAutospacing="0" w:line="240" w:lineRule="auto"/>
        <w:rPr>
          <w:i/>
          <w:iCs/>
          <w:lang w:val="en-US"/>
        </w:rPr>
      </w:pPr>
      <w:r w:rsidRPr="00D43F4A">
        <w:rPr>
          <w:i/>
          <w:lang w:val="en-US" w:eastAsia="ko-KR"/>
        </w:rPr>
        <w:t xml:space="preserve">NC precoders: selection of antenna group(s), where group comprises single antenna (number of groups </w:t>
      </w:r>
      <m:oMath>
        <m:sSub>
          <m:sSubPr>
            <m:ctrlPr>
              <w:rPr>
                <w:rFonts w:ascii="Cambria Math" w:hAnsi="Cambria Math"/>
                <w:i/>
                <w:iCs/>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=8</m:t>
        </m:r>
      </m:oMath>
      <w:r w:rsidRPr="00D43F4A">
        <w:rPr>
          <w:i/>
          <w:lang w:val="en-US" w:eastAsia="ko-KR"/>
        </w:rPr>
        <w:t>)</w:t>
      </w:r>
    </w:p>
    <w:p w14:paraId="5EC22B27" w14:textId="7119C4AE" w:rsidR="0082741A" w:rsidRDefault="0082741A" w:rsidP="00FE5FBC">
      <w:pPr>
        <w:pStyle w:val="0Maintext"/>
        <w:spacing w:after="0" w:afterAutospacing="0" w:line="240" w:lineRule="auto"/>
        <w:ind w:firstLine="0"/>
        <w:rPr>
          <w:i/>
          <w:iCs/>
          <w:lang w:val="en-US"/>
        </w:rPr>
      </w:pPr>
    </w:p>
    <w:p w14:paraId="50E7C3AB" w14:textId="77777777" w:rsidR="00AF7AD8" w:rsidRDefault="00AF7AD8" w:rsidP="00AF7AD8">
      <w:pPr>
        <w:rPr>
          <w:i/>
          <w:sz w:val="20"/>
          <w:lang w:val="en-US" w:eastAsia="ko-KR"/>
        </w:rPr>
      </w:pPr>
      <w:r>
        <w:rPr>
          <w:b/>
          <w:i/>
          <w:sz w:val="20"/>
          <w:lang w:val="en-US" w:eastAsia="ko-KR"/>
        </w:rPr>
        <w:t>Proposal 2</w:t>
      </w:r>
      <w:r w:rsidRPr="00B3304F">
        <w:rPr>
          <w:i/>
          <w:sz w:val="20"/>
          <w:lang w:val="en-US" w:eastAsia="ko-KR"/>
        </w:rPr>
        <w:t>:</w:t>
      </w:r>
      <w:r>
        <w:rPr>
          <w:i/>
          <w:sz w:val="20"/>
          <w:lang w:val="en-US" w:eastAsia="ko-KR"/>
        </w:rPr>
        <w:t xml:space="preserve"> regarding the 8Tx UL codebook, </w:t>
      </w:r>
    </w:p>
    <w:p w14:paraId="664A6590" w14:textId="77777777" w:rsidR="00AF7AD8" w:rsidRPr="004D2020" w:rsidRDefault="00AF7AD8" w:rsidP="00C23DA7">
      <w:pPr>
        <w:pStyle w:val="ListParagraph"/>
        <w:numPr>
          <w:ilvl w:val="0"/>
          <w:numId w:val="51"/>
        </w:numPr>
        <w:ind w:leftChars="0"/>
        <w:rPr>
          <w:i/>
          <w:sz w:val="20"/>
        </w:rPr>
      </w:pPr>
      <w:r w:rsidRPr="004D2020">
        <w:rPr>
          <w:i/>
          <w:sz w:val="20"/>
        </w:rPr>
        <w:t>s</w:t>
      </w:r>
      <w:r>
        <w:rPr>
          <w:i/>
          <w:sz w:val="20"/>
        </w:rPr>
        <w:t>upport Alt1-b</w:t>
      </w:r>
      <w:r w:rsidRPr="004D2020">
        <w:rPr>
          <w:i/>
          <w:sz w:val="20"/>
        </w:rPr>
        <w:t xml:space="preserve"> </w:t>
      </w:r>
    </w:p>
    <w:p w14:paraId="4F273B79" w14:textId="77777777" w:rsidR="00AF7AD8" w:rsidRPr="004D2020" w:rsidRDefault="00AF7AD8" w:rsidP="00C23DA7">
      <w:pPr>
        <w:pStyle w:val="ListParagraph"/>
        <w:numPr>
          <w:ilvl w:val="0"/>
          <w:numId w:val="51"/>
        </w:numPr>
        <w:ind w:leftChars="0"/>
        <w:rPr>
          <w:i/>
          <w:sz w:val="20"/>
        </w:rPr>
      </w:pPr>
      <w:r w:rsidRPr="004D2020">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,L</m:t>
        </m:r>
      </m:oMath>
      <w:r w:rsidRPr="004D2020">
        <w:rPr>
          <w:i/>
          <w:sz w:val="20"/>
        </w:rPr>
        <w:t>)</w:t>
      </w:r>
      <w:r>
        <w:rPr>
          <w:i/>
          <w:sz w:val="20"/>
        </w:rPr>
        <w:t xml:space="preserve"> to describe/configure 8Tx UL codebook</w:t>
      </w:r>
    </w:p>
    <w:p w14:paraId="2F217BF5" w14:textId="77777777" w:rsidR="00AF7AD8" w:rsidRPr="004D2020" w:rsidRDefault="00AF7AD8" w:rsidP="00C23DA7">
      <w:pPr>
        <w:pStyle w:val="ListParagraph"/>
        <w:numPr>
          <w:ilvl w:val="1"/>
          <w:numId w:val="51"/>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329D282B" w14:textId="77777777" w:rsidR="00AF7AD8" w:rsidRPr="004D2020" w:rsidRDefault="00AF7AD8" w:rsidP="00C23DA7">
      <w:pPr>
        <w:pStyle w:val="ListParagraph"/>
        <w:numPr>
          <w:ilvl w:val="1"/>
          <w:numId w:val="51"/>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049B325D" w14:textId="521ABC02" w:rsidR="00AF7AD8" w:rsidRDefault="00AF7AD8" w:rsidP="00C23DA7">
      <w:pPr>
        <w:pStyle w:val="0Maintext"/>
        <w:numPr>
          <w:ilvl w:val="1"/>
          <w:numId w:val="51"/>
        </w:numPr>
        <w:spacing w:after="0" w:afterAutospacing="0" w:line="240" w:lineRule="auto"/>
        <w:rPr>
          <w:i/>
          <w:iCs/>
          <w:lang w:val="en-US"/>
        </w:rPr>
      </w:pPr>
      <w:r w:rsidRPr="004D2020">
        <w:rPr>
          <w:i/>
        </w:rPr>
        <w:t xml:space="preserve">NC: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8,-,-,-</m:t>
            </m:r>
          </m:e>
        </m:d>
      </m:oMath>
    </w:p>
    <w:p w14:paraId="65DD5DEB" w14:textId="383A8328" w:rsidR="0082741A" w:rsidRDefault="0082741A" w:rsidP="00FE5FBC">
      <w:pPr>
        <w:pStyle w:val="0Maintext"/>
        <w:spacing w:after="0" w:afterAutospacing="0" w:line="240" w:lineRule="auto"/>
        <w:ind w:firstLine="0"/>
        <w:rPr>
          <w:lang w:val="en-US"/>
        </w:rPr>
      </w:pPr>
    </w:p>
    <w:p w14:paraId="4A560094" w14:textId="77777777" w:rsidR="00FF43BD" w:rsidRPr="000156A3" w:rsidRDefault="00FF43BD" w:rsidP="00FF43BD">
      <w:pPr>
        <w:rPr>
          <w:i/>
          <w:sz w:val="20"/>
        </w:rPr>
      </w:pPr>
      <w:r w:rsidRPr="000156A3">
        <w:rPr>
          <w:b/>
          <w:i/>
          <w:sz w:val="20"/>
        </w:rPr>
        <w:t xml:space="preserve">Proposal 3: </w:t>
      </w:r>
      <w:r>
        <w:rPr>
          <w:i/>
          <w:sz w:val="20"/>
        </w:rPr>
        <w:t>support</w:t>
      </w:r>
      <w:r w:rsidRPr="000156A3">
        <w:rPr>
          <w:i/>
          <w:sz w:val="20"/>
        </w:rPr>
        <w:t xml:space="preserve"> the following </w:t>
      </w:r>
      <w:r>
        <w:rPr>
          <w:i/>
          <w:sz w:val="20"/>
        </w:rPr>
        <w:t>mechanisms</w:t>
      </w:r>
      <w:r w:rsidRPr="000156A3">
        <w:rPr>
          <w:i/>
          <w:sz w:val="20"/>
        </w:rPr>
        <w:t xml:space="preserve"> to reduce TPMI payload</w:t>
      </w:r>
    </w:p>
    <w:p w14:paraId="6061067B" w14:textId="77777777" w:rsidR="00FF43BD" w:rsidRDefault="00FF43BD" w:rsidP="00C23DA7">
      <w:pPr>
        <w:pStyle w:val="ListParagraph"/>
        <w:numPr>
          <w:ilvl w:val="0"/>
          <w:numId w:val="51"/>
        </w:numPr>
        <w:ind w:leftChars="0"/>
        <w:rPr>
          <w:i/>
          <w:sz w:val="20"/>
        </w:rPr>
      </w:pPr>
      <w:r>
        <w:rPr>
          <w:i/>
          <w:sz w:val="20"/>
        </w:rPr>
        <w:t>Mechanism 1: based on codebook parameter</w:t>
      </w:r>
    </w:p>
    <w:p w14:paraId="054278ED" w14:textId="77777777" w:rsidR="00FF43BD" w:rsidRDefault="00FF43BD" w:rsidP="00C23DA7">
      <w:pPr>
        <w:pStyle w:val="ListParagraph"/>
        <w:numPr>
          <w:ilvl w:val="1"/>
          <w:numId w:val="51"/>
        </w:numPr>
        <w:ind w:leftChars="0"/>
        <w:rPr>
          <w:i/>
          <w:sz w:val="20"/>
        </w:rPr>
      </w:pPr>
      <m:oMath>
        <m:r>
          <w:rPr>
            <w:rFonts w:ascii="Cambria Math" w:hAnsi="Cambria Math"/>
            <w:sz w:val="20"/>
          </w:rPr>
          <m:t>L=1</m:t>
        </m:r>
      </m:oMath>
      <w:r>
        <w:rPr>
          <w:i/>
          <w:sz w:val="20"/>
        </w:rPr>
        <w:t xml:space="preserve"> </w:t>
      </w:r>
    </w:p>
    <w:p w14:paraId="6225C036" w14:textId="77777777" w:rsidR="00FF43BD" w:rsidRDefault="00FF43BD" w:rsidP="00C23DA7">
      <w:pPr>
        <w:pStyle w:val="ListParagraph"/>
        <w:numPr>
          <w:ilvl w:val="1"/>
          <w:numId w:val="51"/>
        </w:numPr>
        <w:ind w:leftChars="0"/>
        <w:rPr>
          <w:i/>
          <w:sz w:val="20"/>
        </w:rPr>
      </w:pPr>
      <w:r>
        <w:rPr>
          <w:i/>
          <w:sz w:val="20"/>
        </w:rPr>
        <w:t xml:space="preserve">Lower oversampling factors: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=4</m:t>
        </m:r>
      </m:oMath>
      <w:r>
        <w:rPr>
          <w:i/>
          <w:sz w:val="20"/>
        </w:rPr>
        <w:t xml:space="preserve"> for </w:t>
      </w:r>
      <m:oMath>
        <m:r>
          <w:rPr>
            <w:rFonts w:ascii="Cambria Math" w:hAnsi="Cambria Math"/>
            <w:sz w:val="20"/>
          </w:rPr>
          <m:t>i=1,2</m:t>
        </m:r>
      </m:oMath>
      <w:r>
        <w:rPr>
          <w:i/>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m:t>
            </m:r>
          </m:sub>
        </m:sSub>
        <m:r>
          <w:rPr>
            <w:rFonts w:ascii="Cambria Math" w:hAnsi="Cambria Math"/>
            <w:sz w:val="20"/>
          </w:rPr>
          <m:t>&gt;1</m:t>
        </m:r>
      </m:oMath>
      <w:r>
        <w:rPr>
          <w:i/>
          <w:sz w:val="20"/>
        </w:rPr>
        <w:t xml:space="preserve"> </w:t>
      </w:r>
    </w:p>
    <w:p w14:paraId="37C65AEA" w14:textId="5D4BC696" w:rsidR="00AF7AD8" w:rsidRDefault="00FF43BD" w:rsidP="00C23DA7">
      <w:pPr>
        <w:pStyle w:val="0Maintext"/>
        <w:numPr>
          <w:ilvl w:val="0"/>
          <w:numId w:val="51"/>
        </w:numPr>
        <w:spacing w:after="0" w:afterAutospacing="0" w:line="240" w:lineRule="auto"/>
        <w:rPr>
          <w:lang w:val="en-US"/>
        </w:rPr>
      </w:pPr>
      <w:r>
        <w:rPr>
          <w:i/>
        </w:rPr>
        <w:t xml:space="preserve">Mechanism 2: based on efficient signalling </w:t>
      </w:r>
      <w:r w:rsidRPr="000156A3">
        <w:rPr>
          <w:i/>
          <w:lang w:val="en-US" w:eastAsia="ko-KR"/>
        </w:rPr>
        <w:t>for the indication of (A) antenna group(s), and (B) UL precoding matrix,</w:t>
      </w:r>
      <w:r>
        <w:rPr>
          <w:i/>
          <w:lang w:val="en-US" w:eastAsia="ko-KR"/>
        </w:rPr>
        <w:t xml:space="preserve"> e.g.</w:t>
      </w:r>
      <w:r w:rsidRPr="000156A3">
        <w:rPr>
          <w:i/>
          <w:lang w:eastAsia="ko-KR"/>
        </w:rPr>
        <w:t xml:space="preserve"> two separate indicators, e.g. SRI for (A) and TPMI for (B)</w:t>
      </w:r>
    </w:p>
    <w:p w14:paraId="7AA5354F" w14:textId="5CBAAA04" w:rsidR="00AF7AD8" w:rsidRDefault="00AF7AD8" w:rsidP="00FE5FBC">
      <w:pPr>
        <w:pStyle w:val="0Maintext"/>
        <w:spacing w:after="0" w:afterAutospacing="0" w:line="240" w:lineRule="auto"/>
        <w:ind w:firstLine="0"/>
        <w:rPr>
          <w:lang w:val="en-US"/>
        </w:rPr>
      </w:pPr>
    </w:p>
    <w:p w14:paraId="2265D3F9" w14:textId="77777777" w:rsidR="00A105B3" w:rsidRDefault="00A105B3" w:rsidP="00A105B3">
      <w:pPr>
        <w:rPr>
          <w:i/>
          <w:sz w:val="20"/>
        </w:rPr>
      </w:pPr>
      <w:r w:rsidRPr="000156A3">
        <w:rPr>
          <w:b/>
          <w:i/>
          <w:sz w:val="20"/>
        </w:rPr>
        <w:t xml:space="preserve">Proposal </w:t>
      </w:r>
      <w:r>
        <w:rPr>
          <w:b/>
          <w:i/>
          <w:sz w:val="20"/>
        </w:rPr>
        <w:t>4</w:t>
      </w:r>
      <w:r w:rsidRPr="000156A3">
        <w:rPr>
          <w:b/>
          <w:i/>
          <w:sz w:val="20"/>
        </w:rPr>
        <w:t xml:space="preserve">: </w:t>
      </w:r>
      <w:r>
        <w:rPr>
          <w:i/>
          <w:sz w:val="20"/>
        </w:rPr>
        <w:t>support the following port numbering for partial coherent UEs,</w:t>
      </w:r>
      <w:r w:rsidRPr="000156A3">
        <w:rPr>
          <w:i/>
          <w:sz w:val="20"/>
        </w:rPr>
        <w:t xml:space="preserve"> </w:t>
      </w:r>
    </w:p>
    <w:p w14:paraId="3781C3CF" w14:textId="77777777" w:rsidR="00A105B3" w:rsidRPr="00A32290" w:rsidRDefault="00A105B3" w:rsidP="00C23DA7">
      <w:pPr>
        <w:pStyle w:val="ListParagraph"/>
        <w:numPr>
          <w:ilvl w:val="0"/>
          <w:numId w:val="62"/>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m:t>
        </m:r>
      </m:oMath>
      <w:r>
        <w:rPr>
          <w:i/>
          <w:sz w:val="20"/>
        </w:rPr>
        <w:t>: support Alt3 (</w:t>
      </w:r>
      <w:r w:rsidRPr="00A32290">
        <w:rPr>
          <w:i/>
          <w:sz w:val="20"/>
        </w:rPr>
        <w:t>two coherent groups of {0,1,2,3} and {4,5,6,7}</w:t>
      </w:r>
      <w:r>
        <w:rPr>
          <w:i/>
          <w:sz w:val="20"/>
        </w:rPr>
        <w:t>)</w:t>
      </w:r>
    </w:p>
    <w:p w14:paraId="7556EA42" w14:textId="5C78893A" w:rsidR="00A105B3" w:rsidRDefault="00A105B3" w:rsidP="00C23DA7">
      <w:pPr>
        <w:pStyle w:val="0Maintext"/>
        <w:numPr>
          <w:ilvl w:val="0"/>
          <w:numId w:val="62"/>
        </w:numPr>
        <w:spacing w:after="0" w:afterAutospacing="0" w:line="240" w:lineRule="auto"/>
        <w:rPr>
          <w:i/>
        </w:rPr>
      </w:pP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=4</m:t>
        </m:r>
      </m:oMath>
      <w:r>
        <w:rPr>
          <w:i/>
        </w:rPr>
        <w:t>: support Alt2 (</w:t>
      </w:r>
      <w:r w:rsidRPr="00A32290">
        <w:rPr>
          <w:i/>
        </w:rPr>
        <w:t>four coherent groups of {0,1}, {2,3}, {4,5}, and {6,7}</w:t>
      </w:r>
      <w:r>
        <w:rPr>
          <w:i/>
        </w:rPr>
        <w:t>)</w:t>
      </w:r>
    </w:p>
    <w:p w14:paraId="17354D97" w14:textId="77777777" w:rsidR="00A105B3" w:rsidRDefault="00A105B3" w:rsidP="00A105B3">
      <w:pPr>
        <w:pStyle w:val="0Maintext"/>
        <w:spacing w:after="0" w:afterAutospacing="0" w:line="240" w:lineRule="auto"/>
        <w:ind w:firstLine="0"/>
        <w:rPr>
          <w:b/>
          <w:i/>
          <w:lang w:eastAsia="ko-KR"/>
        </w:rPr>
      </w:pPr>
    </w:p>
    <w:p w14:paraId="2CD18E73" w14:textId="77777777" w:rsidR="00A105B3" w:rsidRDefault="00A105B3" w:rsidP="00A105B3">
      <w:pPr>
        <w:rPr>
          <w:i/>
          <w:sz w:val="20"/>
        </w:rPr>
      </w:pPr>
      <w:r w:rsidRPr="000156A3">
        <w:rPr>
          <w:b/>
          <w:i/>
          <w:sz w:val="20"/>
        </w:rPr>
        <w:t xml:space="preserve">Proposal </w:t>
      </w:r>
      <w:r>
        <w:rPr>
          <w:b/>
          <w:i/>
          <w:sz w:val="20"/>
        </w:rPr>
        <w:t>5</w:t>
      </w:r>
      <w:r w:rsidRPr="000156A3">
        <w:rPr>
          <w:b/>
          <w:i/>
          <w:sz w:val="20"/>
        </w:rPr>
        <w:t xml:space="preserve">: </w:t>
      </w:r>
      <w:r>
        <w:rPr>
          <w:i/>
          <w:sz w:val="20"/>
        </w:rPr>
        <w:t xml:space="preserve">Study the following regarding partial coherent precoders with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p>
    <w:p w14:paraId="7E52A193" w14:textId="77777777" w:rsidR="00A105B3" w:rsidRDefault="00A105B3" w:rsidP="00C23DA7">
      <w:pPr>
        <w:pStyle w:val="ListParagraph"/>
        <w:numPr>
          <w:ilvl w:val="0"/>
          <w:numId w:val="65"/>
        </w:numPr>
        <w:ind w:leftChars="0"/>
        <w:rPr>
          <w:i/>
          <w:sz w:val="20"/>
        </w:rPr>
      </w:pPr>
      <w:r>
        <w:rPr>
          <w:i/>
          <w:sz w:val="20"/>
        </w:rPr>
        <w:t>Codebook alternatives</w:t>
      </w:r>
    </w:p>
    <w:p w14:paraId="430D6F66" w14:textId="77777777" w:rsidR="00A105B3" w:rsidRPr="00157F8C" w:rsidRDefault="00A105B3" w:rsidP="00C23DA7">
      <w:pPr>
        <w:pStyle w:val="ListParagraph"/>
        <w:numPr>
          <w:ilvl w:val="1"/>
          <w:numId w:val="65"/>
        </w:numPr>
        <w:ind w:leftChars="0"/>
        <w:rPr>
          <w:i/>
          <w:sz w:val="20"/>
        </w:rPr>
      </w:pPr>
      <w:r>
        <w:rPr>
          <w:i/>
          <w:sz w:val="20"/>
        </w:rPr>
        <w:t>Alt1: based on UL 4Tx codebook</w:t>
      </w:r>
    </w:p>
    <w:p w14:paraId="75778494" w14:textId="77777777" w:rsidR="00A105B3" w:rsidRDefault="00A105B3" w:rsidP="00C23DA7">
      <w:pPr>
        <w:pStyle w:val="ListParagraph"/>
        <w:numPr>
          <w:ilvl w:val="1"/>
          <w:numId w:val="65"/>
        </w:numPr>
        <w:ind w:leftChars="0"/>
        <w:rPr>
          <w:i/>
          <w:sz w:val="20"/>
        </w:rPr>
      </w:pPr>
      <w:r>
        <w:rPr>
          <w:i/>
          <w:sz w:val="20"/>
        </w:rPr>
        <w:t>Alt2: based on UL 2Tx codebook</w:t>
      </w:r>
    </w:p>
    <w:p w14:paraId="05260A85" w14:textId="77777777" w:rsidR="00A105B3" w:rsidRPr="00157F8C" w:rsidRDefault="00A105B3" w:rsidP="00C23DA7">
      <w:pPr>
        <w:pStyle w:val="ListParagraph"/>
        <w:numPr>
          <w:ilvl w:val="1"/>
          <w:numId w:val="65"/>
        </w:numPr>
        <w:ind w:leftChars="0"/>
        <w:rPr>
          <w:i/>
          <w:sz w:val="20"/>
        </w:rPr>
      </w:pPr>
      <w:r>
        <w:rPr>
          <w:i/>
          <w:sz w:val="20"/>
        </w:rPr>
        <w:t>Alt3: based on both UL 2Tx and 4Tx codebook</w:t>
      </w:r>
    </w:p>
    <w:p w14:paraId="1F6E4166" w14:textId="77777777" w:rsidR="00A105B3" w:rsidRDefault="00A105B3" w:rsidP="00C23DA7">
      <w:pPr>
        <w:pStyle w:val="ListParagraph"/>
        <w:numPr>
          <w:ilvl w:val="0"/>
          <w:numId w:val="65"/>
        </w:numPr>
        <w:ind w:leftChars="0"/>
        <w:rPr>
          <w:i/>
          <w:sz w:val="20"/>
        </w:rPr>
      </w:pPr>
      <w:r>
        <w:rPr>
          <w:i/>
          <w:sz w:val="20"/>
        </w:rPr>
        <w:t>Distribution of layers across groups (e.g. one subset of layers from one a group, and another subset of layers for another group)</w:t>
      </w:r>
    </w:p>
    <w:p w14:paraId="63CF988E" w14:textId="77777777" w:rsidR="00A105B3" w:rsidRDefault="00A105B3" w:rsidP="00C23DA7">
      <w:pPr>
        <w:pStyle w:val="ListParagraph"/>
        <w:numPr>
          <w:ilvl w:val="0"/>
          <w:numId w:val="65"/>
        </w:numPr>
        <w:ind w:leftChars="0"/>
        <w:rPr>
          <w:i/>
          <w:sz w:val="20"/>
        </w:rPr>
      </w:pPr>
      <w:r>
        <w:rPr>
          <w:i/>
          <w:sz w:val="20"/>
        </w:rPr>
        <w:t xml:space="preserve">Additional components (e.g. co-phase if UL 2Tx codebook is used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m:t>
        </m:r>
      </m:oMath>
      <w:r>
        <w:rPr>
          <w:i/>
          <w:sz w:val="20"/>
        </w:rPr>
        <w:t>)</w:t>
      </w:r>
    </w:p>
    <w:p w14:paraId="332EFDF6" w14:textId="4077EEA5" w:rsidR="00A105B3" w:rsidRDefault="00A105B3" w:rsidP="00C23DA7">
      <w:pPr>
        <w:pStyle w:val="0Maintext"/>
        <w:numPr>
          <w:ilvl w:val="0"/>
          <w:numId w:val="65"/>
        </w:numPr>
        <w:spacing w:after="0" w:afterAutospacing="0" w:line="240" w:lineRule="auto"/>
        <w:rPr>
          <w:i/>
        </w:rPr>
      </w:pPr>
      <w:r>
        <w:rPr>
          <w:i/>
        </w:rPr>
        <w:t xml:space="preserve">Whether precoders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=4</m:t>
        </m:r>
      </m:oMath>
      <w:r>
        <w:rPr>
          <w:i/>
        </w:rPr>
        <w:t xml:space="preserve"> are included as precoders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p>
    <w:p w14:paraId="3965689F" w14:textId="0F0DF01A" w:rsidR="00A105B3" w:rsidRDefault="00A105B3" w:rsidP="00A105B3">
      <w:pPr>
        <w:pStyle w:val="0Maintext"/>
        <w:spacing w:after="0" w:afterAutospacing="0" w:line="240" w:lineRule="auto"/>
        <w:ind w:firstLine="0"/>
        <w:rPr>
          <w:lang w:val="en-US"/>
        </w:rPr>
      </w:pPr>
    </w:p>
    <w:p w14:paraId="24C0BF08" w14:textId="2D4DF09B" w:rsidR="00A105B3" w:rsidRDefault="00A105B3" w:rsidP="00A105B3">
      <w:pPr>
        <w:pStyle w:val="0Maintext"/>
        <w:spacing w:after="0" w:afterAutospacing="0" w:line="240" w:lineRule="auto"/>
        <w:ind w:firstLine="0"/>
        <w:rPr>
          <w:i/>
          <w:lang w:eastAsia="ko-KR"/>
        </w:rPr>
      </w:pPr>
      <w:r w:rsidRPr="007E4A3A">
        <w:rPr>
          <w:b/>
          <w:i/>
          <w:lang w:eastAsia="ko-KR"/>
        </w:rPr>
        <w:t xml:space="preserve">Proposal </w:t>
      </w:r>
      <w:r>
        <w:rPr>
          <w:b/>
          <w:i/>
          <w:lang w:eastAsia="ko-KR"/>
        </w:rPr>
        <w:t>6</w:t>
      </w:r>
      <w:r w:rsidRPr="007E4A3A">
        <w:rPr>
          <w:i/>
          <w:lang w:eastAsia="ko-KR"/>
        </w:rPr>
        <w:t>: Discussion on full power modes can start after the 8Tx codebook design</w:t>
      </w:r>
      <w:r>
        <w:rPr>
          <w:i/>
          <w:lang w:eastAsia="ko-KR"/>
        </w:rPr>
        <w:t xml:space="preserve"> is sufficiently mature</w:t>
      </w:r>
    </w:p>
    <w:p w14:paraId="22142D72" w14:textId="77777777" w:rsidR="00A105B3" w:rsidRDefault="00A105B3" w:rsidP="00A105B3">
      <w:pPr>
        <w:pStyle w:val="0Maintext"/>
        <w:spacing w:after="0" w:afterAutospacing="0" w:line="240" w:lineRule="auto"/>
        <w:ind w:firstLine="0"/>
        <w:rPr>
          <w:lang w:val="en-US"/>
        </w:rPr>
      </w:pPr>
    </w:p>
    <w:p w14:paraId="5C516298" w14:textId="77777777" w:rsidR="00E76B7E" w:rsidRDefault="00E76B7E" w:rsidP="00E76B7E">
      <w:pPr>
        <w:rPr>
          <w:i/>
          <w:sz w:val="20"/>
          <w:lang w:eastAsia="ko-KR"/>
        </w:rPr>
      </w:pPr>
      <w:r w:rsidRPr="008627D3">
        <w:rPr>
          <w:b/>
          <w:i/>
          <w:sz w:val="20"/>
          <w:lang w:eastAsia="ko-KR"/>
        </w:rPr>
        <w:t xml:space="preserve">Proposal </w:t>
      </w:r>
      <w:r>
        <w:rPr>
          <w:b/>
          <w:i/>
          <w:sz w:val="20"/>
          <w:lang w:eastAsia="ko-KR"/>
        </w:rPr>
        <w:t>7</w:t>
      </w:r>
      <w:r>
        <w:rPr>
          <w:i/>
          <w:sz w:val="20"/>
          <w:lang w:eastAsia="ko-KR"/>
        </w:rPr>
        <w:t>: regarding 8Tx NCB based UL transmission,</w:t>
      </w:r>
    </w:p>
    <w:p w14:paraId="39404639" w14:textId="77777777" w:rsidR="00E76B7E" w:rsidRPr="008627D3" w:rsidRDefault="00E76B7E" w:rsidP="00E76B7E">
      <w:pPr>
        <w:pStyle w:val="ListParagraph"/>
        <w:numPr>
          <w:ilvl w:val="0"/>
          <w:numId w:val="44"/>
        </w:numPr>
        <w:ind w:leftChars="0"/>
        <w:rPr>
          <w:i/>
          <w:sz w:val="20"/>
          <w:lang w:eastAsia="ko-KR"/>
        </w:rPr>
      </w:pPr>
      <w:r>
        <w:rPr>
          <w:i/>
          <w:sz w:val="20"/>
          <w:lang w:eastAsia="ko-KR"/>
        </w:rPr>
        <w:t>Number of SRS resource sets: support</w:t>
      </w:r>
      <w:r w:rsidRPr="008627D3">
        <w:rPr>
          <w:i/>
          <w:sz w:val="20"/>
          <w:lang w:eastAsia="ko-KR"/>
        </w:rPr>
        <w:t xml:space="preserve"> two SRS resource sets</w:t>
      </w:r>
      <w:r>
        <w:rPr>
          <w:i/>
          <w:sz w:val="20"/>
          <w:lang w:eastAsia="ko-KR"/>
        </w:rPr>
        <w:t xml:space="preserve"> in addition to one SRS resource set</w:t>
      </w:r>
    </w:p>
    <w:p w14:paraId="71D2CCD9" w14:textId="77777777" w:rsidR="00E76B7E" w:rsidRDefault="00E76B7E" w:rsidP="00E76B7E">
      <w:pPr>
        <w:pStyle w:val="ListParagraph"/>
        <w:numPr>
          <w:ilvl w:val="0"/>
          <w:numId w:val="44"/>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Pr>
          <w:i/>
          <w:sz w:val="20"/>
          <w:lang w:eastAsia="ko-KR"/>
        </w:rPr>
        <w:t xml:space="preserve">, the SRI indication follows legacy (Rel.15) scheme (i.e. based on combinatorial tables), and </w:t>
      </w:r>
    </w:p>
    <w:p w14:paraId="29132789" w14:textId="3F09A05C" w:rsidR="00A174F0" w:rsidRDefault="00E76B7E" w:rsidP="00E76B7E">
      <w:pPr>
        <w:pStyle w:val="0Maintext"/>
        <w:numPr>
          <w:ilvl w:val="0"/>
          <w:numId w:val="44"/>
        </w:numPr>
        <w:spacing w:after="0" w:afterAutospacing="0" w:line="240" w:lineRule="auto"/>
        <w:rPr>
          <w:lang w:val="en-US"/>
        </w:rPr>
      </w:pPr>
      <w:r>
        <w:rPr>
          <w:i/>
          <w:lang w:eastAsia="ko-KR"/>
        </w:rPr>
        <w:t xml:space="preserve">When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&gt;4</m:t>
        </m:r>
      </m:oMath>
      <w:r>
        <w:rPr>
          <w:i/>
          <w:lang w:eastAsia="ko-KR"/>
        </w:rPr>
        <w:t xml:space="preserve">, </w:t>
      </w:r>
      <w:r w:rsidRPr="00A174F0">
        <w:rPr>
          <w:i/>
          <w:lang w:eastAsia="ko-KR"/>
        </w:rPr>
        <w:t>the SRI ind</w:t>
      </w:r>
      <w:r>
        <w:rPr>
          <w:i/>
          <w:lang w:eastAsia="ko-KR"/>
        </w:rPr>
        <w:t>ication is based on a</w:t>
      </w:r>
      <w:r w:rsidRPr="00A174F0">
        <w:rPr>
          <w:i/>
          <w:lang w:eastAsia="ko-KR"/>
        </w:rPr>
        <w:t xml:space="preserve"> </w:t>
      </w:r>
      <w:r>
        <w:rPr>
          <w:i/>
          <w:lang w:eastAsia="ko-KR"/>
        </w:rPr>
        <w:t>length-</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oMath>
      <w:r>
        <w:rPr>
          <w:i/>
          <w:lang w:eastAsia="ko-KR"/>
        </w:rPr>
        <w:t xml:space="preserve"> </w:t>
      </w:r>
      <w:r w:rsidRPr="00A174F0">
        <w:rPr>
          <w:i/>
          <w:lang w:eastAsia="ko-KR"/>
        </w:rPr>
        <w:t>bitmap</w:t>
      </w:r>
    </w:p>
    <w:p w14:paraId="6493AFF7" w14:textId="01124B56" w:rsidR="00A174F0" w:rsidRDefault="00A174F0" w:rsidP="00FE5FBC">
      <w:pPr>
        <w:pStyle w:val="0Maintext"/>
        <w:spacing w:after="0" w:afterAutospacing="0" w:line="240" w:lineRule="auto"/>
        <w:ind w:firstLine="0"/>
        <w:rPr>
          <w:lang w:val="en-US"/>
        </w:rPr>
      </w:pPr>
    </w:p>
    <w:p w14:paraId="706C8D91" w14:textId="628AA8AA" w:rsidR="00F44943" w:rsidRPr="00BB1043" w:rsidRDefault="00F44943" w:rsidP="00F44943">
      <w:pPr>
        <w:rPr>
          <w:i/>
          <w:sz w:val="20"/>
          <w:lang w:eastAsia="ko-KR"/>
        </w:rPr>
      </w:pPr>
      <w:r w:rsidRPr="00BB1043">
        <w:rPr>
          <w:b/>
          <w:i/>
          <w:sz w:val="20"/>
          <w:lang w:eastAsia="ko-KR"/>
        </w:rPr>
        <w:t xml:space="preserve">Proposal </w:t>
      </w:r>
      <w:r w:rsidR="00E76B7E">
        <w:rPr>
          <w:b/>
          <w:i/>
          <w:sz w:val="20"/>
          <w:lang w:eastAsia="ko-KR"/>
        </w:rPr>
        <w:t>8</w:t>
      </w:r>
      <w:r>
        <w:rPr>
          <w:i/>
          <w:sz w:val="20"/>
          <w:lang w:eastAsia="ko-KR"/>
        </w:rPr>
        <w:t xml:space="preserve">: for STx2P, support both </w:t>
      </w:r>
    </w:p>
    <w:p w14:paraId="0F7FE319" w14:textId="77777777" w:rsidR="00F44943" w:rsidRPr="00BB1043" w:rsidRDefault="00F44943" w:rsidP="006E19EF">
      <w:pPr>
        <w:pStyle w:val="ListParagraph"/>
        <w:numPr>
          <w:ilvl w:val="0"/>
          <w:numId w:val="45"/>
        </w:numPr>
        <w:ind w:leftChars="0"/>
        <w:rPr>
          <w:i/>
          <w:sz w:val="20"/>
        </w:rPr>
      </w:pPr>
      <w:r>
        <w:rPr>
          <w:i/>
          <w:sz w:val="20"/>
        </w:rPr>
        <w:t xml:space="preserve">Case 1 (1 PUSCH): </w:t>
      </w:r>
      <w:r w:rsidRPr="00BB1043">
        <w:rPr>
          <w:i/>
          <w:sz w:val="20"/>
        </w:rPr>
        <w:t>one SRI indicating a pair of SRS resources</w:t>
      </w:r>
      <w:r>
        <w:rPr>
          <w:i/>
          <w:sz w:val="20"/>
        </w:rPr>
        <w:t xml:space="preserve"> (e.g. STx2P to sTRP)</w:t>
      </w:r>
    </w:p>
    <w:p w14:paraId="35E0E4EE" w14:textId="3837ED74" w:rsidR="00F44943" w:rsidRDefault="00F44943" w:rsidP="006E19EF">
      <w:pPr>
        <w:pStyle w:val="0Maintext"/>
        <w:numPr>
          <w:ilvl w:val="0"/>
          <w:numId w:val="45"/>
        </w:numPr>
        <w:spacing w:after="0" w:afterAutospacing="0" w:line="240" w:lineRule="auto"/>
        <w:rPr>
          <w:lang w:val="en-US"/>
        </w:rPr>
      </w:pPr>
      <w:r>
        <w:rPr>
          <w:i/>
        </w:rPr>
        <w:t xml:space="preserve">Case 2 (2 PUSCHs): </w:t>
      </w:r>
      <w:r w:rsidRPr="00BB1043">
        <w:rPr>
          <w:i/>
        </w:rPr>
        <w:t>two SRIs, each indicating a SRS resource for a TRP</w:t>
      </w:r>
      <w:r>
        <w:rPr>
          <w:i/>
        </w:rPr>
        <w:t xml:space="preserve"> (e.g. STx2P to mTRP)</w:t>
      </w:r>
    </w:p>
    <w:p w14:paraId="1F43359D" w14:textId="70AD111E" w:rsidR="00F44943" w:rsidRDefault="00F44943" w:rsidP="00FE5FBC">
      <w:pPr>
        <w:pStyle w:val="0Maintext"/>
        <w:spacing w:after="0" w:afterAutospacing="0" w:line="240" w:lineRule="auto"/>
        <w:ind w:firstLine="0"/>
        <w:rPr>
          <w:lang w:val="en-US"/>
        </w:rPr>
      </w:pPr>
    </w:p>
    <w:p w14:paraId="51467008" w14:textId="4D4A9132" w:rsidR="00D96574" w:rsidRDefault="00F8457D" w:rsidP="00FE5FBC">
      <w:pPr>
        <w:pStyle w:val="0Maintext"/>
        <w:spacing w:after="0" w:afterAutospacing="0" w:line="240" w:lineRule="auto"/>
        <w:ind w:firstLine="0"/>
        <w:rPr>
          <w:rStyle w:val="Emphasis"/>
        </w:rPr>
      </w:pPr>
      <w:r w:rsidRPr="007E0DF7">
        <w:rPr>
          <w:rStyle w:val="Emphasis"/>
          <w:b/>
        </w:rPr>
        <w:t xml:space="preserve">Proposal </w:t>
      </w:r>
      <w:r>
        <w:rPr>
          <w:rStyle w:val="Emphasis"/>
          <w:b/>
        </w:rPr>
        <w:t>9</w:t>
      </w:r>
      <w:r w:rsidRPr="007E0DF7">
        <w:rPr>
          <w:rStyle w:val="Emphasis"/>
        </w:rPr>
        <w:t>:</w:t>
      </w:r>
      <w:r>
        <w:rPr>
          <w:rStyle w:val="Emphasis"/>
        </w:rPr>
        <w:t xml:space="preserve"> confirm the working assumption on supporting 2 CWs for &gt;4 layers</w:t>
      </w:r>
    </w:p>
    <w:p w14:paraId="5743F4F9" w14:textId="77777777" w:rsidR="00D96574" w:rsidRDefault="00D96574" w:rsidP="00FE5FBC">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2B971D3F" w14:textId="672CEC09" w:rsidR="00E42A2F" w:rsidRPr="005155DC" w:rsidRDefault="00F3663C" w:rsidP="00F3663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023BFC">
        <w:rPr>
          <w:sz w:val="20"/>
          <w:lang w:val="en-US" w:eastAsia="ko-KR"/>
        </w:rPr>
        <w:t>, RAN#94-e</w:t>
      </w:r>
      <w:r w:rsidR="00E42A2F" w:rsidRPr="0092700C">
        <w:rPr>
          <w:sz w:val="20"/>
          <w:lang w:val="en-US" w:eastAsia="ko-KR"/>
        </w:rPr>
        <w:t xml:space="preserve"> </w:t>
      </w:r>
    </w:p>
    <w:p w14:paraId="6846A2C5" w14:textId="4885EB90" w:rsidR="001A74FD" w:rsidRPr="00484C26" w:rsidRDefault="001A74FD" w:rsidP="001A74FD">
      <w:pPr>
        <w:pStyle w:val="2222"/>
        <w:numPr>
          <w:ilvl w:val="0"/>
          <w:numId w:val="5"/>
        </w:numPr>
        <w:spacing w:after="120" w:line="288" w:lineRule="auto"/>
        <w:ind w:firstLineChars="0"/>
        <w:rPr>
          <w:sz w:val="20"/>
        </w:rPr>
      </w:pPr>
      <w:r>
        <w:rPr>
          <w:sz w:val="20"/>
        </w:rPr>
        <w:t>RAN1#110, Chairman’s notes</w:t>
      </w:r>
    </w:p>
    <w:p w14:paraId="7C9EA31D" w14:textId="6C6958CC" w:rsidR="00484C26" w:rsidRDefault="00484C26" w:rsidP="00F3663C">
      <w:pPr>
        <w:pStyle w:val="2222"/>
        <w:numPr>
          <w:ilvl w:val="0"/>
          <w:numId w:val="5"/>
        </w:numPr>
        <w:spacing w:after="120" w:line="288" w:lineRule="auto"/>
        <w:ind w:firstLineChars="0"/>
        <w:rPr>
          <w:sz w:val="20"/>
        </w:rPr>
      </w:pPr>
      <w:r>
        <w:rPr>
          <w:sz w:val="20"/>
        </w:rPr>
        <w:t>RAN1#109-e, Chairman’s notes</w:t>
      </w:r>
    </w:p>
    <w:p w14:paraId="2080775B" w14:textId="131B9584" w:rsidR="00490B9B" w:rsidRPr="00484C26" w:rsidRDefault="00490B9B" w:rsidP="00F3663C">
      <w:pPr>
        <w:pStyle w:val="2222"/>
        <w:numPr>
          <w:ilvl w:val="0"/>
          <w:numId w:val="5"/>
        </w:numPr>
        <w:spacing w:after="120" w:line="288" w:lineRule="auto"/>
        <w:ind w:firstLineChars="0"/>
        <w:rPr>
          <w:sz w:val="20"/>
        </w:rPr>
      </w:pPr>
      <w:r>
        <w:rPr>
          <w:sz w:val="20"/>
        </w:rPr>
        <w:t>RAN1#110bis-e, Chairman’s notes</w:t>
      </w:r>
    </w:p>
    <w:p w14:paraId="5EBB66F2" w14:textId="1E033896" w:rsidR="005155DC" w:rsidRPr="00996DC7" w:rsidRDefault="005155DC" w:rsidP="00F3663C">
      <w:pPr>
        <w:pStyle w:val="2222"/>
        <w:numPr>
          <w:ilvl w:val="0"/>
          <w:numId w:val="5"/>
        </w:numPr>
        <w:spacing w:after="120" w:line="288" w:lineRule="auto"/>
        <w:ind w:firstLineChars="0"/>
        <w:rPr>
          <w:sz w:val="20"/>
        </w:rPr>
      </w:pPr>
      <w:r>
        <w:rPr>
          <w:sz w:val="20"/>
          <w:lang w:val="en-US" w:eastAsia="ko-KR"/>
        </w:rPr>
        <w:t>RAN1#91, Chairman’s notes</w:t>
      </w:r>
    </w:p>
    <w:p w14:paraId="72BEEDF0" w14:textId="19E47E91" w:rsidR="00996DC7" w:rsidRPr="002F14B6" w:rsidRDefault="00996DC7" w:rsidP="00EB7581">
      <w:pPr>
        <w:pStyle w:val="2222"/>
        <w:numPr>
          <w:ilvl w:val="0"/>
          <w:numId w:val="5"/>
        </w:numPr>
        <w:spacing w:after="120" w:line="288" w:lineRule="auto"/>
        <w:ind w:firstLineChars="0"/>
        <w:rPr>
          <w:sz w:val="20"/>
        </w:rPr>
      </w:pPr>
      <w:r w:rsidRPr="00AD1783">
        <w:rPr>
          <w:sz w:val="20"/>
          <w:lang w:val="en-US" w:eastAsia="ko-KR"/>
        </w:rPr>
        <w:t>R1-</w:t>
      </w:r>
      <w:r w:rsidR="002312FA" w:rsidRPr="00AD1783">
        <w:rPr>
          <w:sz w:val="20"/>
          <w:lang w:val="en-US" w:eastAsia="ko-KR"/>
        </w:rPr>
        <w:t>22</w:t>
      </w:r>
      <w:r w:rsidR="00D238E0" w:rsidRPr="00AD1783">
        <w:rPr>
          <w:sz w:val="20"/>
          <w:lang w:val="en-US" w:eastAsia="ko-KR"/>
        </w:rPr>
        <w:t>1</w:t>
      </w:r>
      <w:r w:rsidR="00AD1783" w:rsidRPr="00AD1783">
        <w:rPr>
          <w:sz w:val="20"/>
          <w:lang w:val="en-US" w:eastAsia="ko-KR"/>
        </w:rPr>
        <w:t>2033</w:t>
      </w:r>
      <w:r>
        <w:rPr>
          <w:sz w:val="20"/>
          <w:lang w:val="en-US" w:eastAsia="ko-KR"/>
        </w:rPr>
        <w:t xml:space="preserve">, </w:t>
      </w:r>
      <w:r w:rsidR="00EB7581" w:rsidRPr="00EB7581">
        <w:rPr>
          <w:sz w:val="20"/>
          <w:lang w:val="en-US" w:eastAsia="ko-KR"/>
        </w:rPr>
        <w:t>Views on UL precoding indication for STxMP</w:t>
      </w:r>
      <w:r w:rsidR="00EB7581">
        <w:rPr>
          <w:sz w:val="20"/>
          <w:lang w:val="en-US" w:eastAsia="ko-KR"/>
        </w:rPr>
        <w:t xml:space="preserve">, </w:t>
      </w:r>
      <w:r>
        <w:rPr>
          <w:sz w:val="20"/>
          <w:lang w:val="en-US" w:eastAsia="ko-KR"/>
        </w:rPr>
        <w:t>Samsung</w:t>
      </w:r>
    </w:p>
    <w:p w14:paraId="01685A22" w14:textId="3F6C8F9B" w:rsidR="00093D9D" w:rsidRDefault="00093D9D" w:rsidP="00093D9D">
      <w:pPr>
        <w:snapToGrid w:val="0"/>
        <w:spacing w:after="60"/>
        <w:jc w:val="both"/>
        <w:rPr>
          <w:sz w:val="20"/>
        </w:rPr>
      </w:pPr>
    </w:p>
    <w:p w14:paraId="7A824BC5" w14:textId="5F6FA7ED" w:rsidR="009112B3" w:rsidRDefault="009112B3" w:rsidP="00403839">
      <w:pPr>
        <w:pStyle w:val="Heading1"/>
        <w:numPr>
          <w:ilvl w:val="0"/>
          <w:numId w:val="0"/>
        </w:numPr>
        <w:ind w:left="799" w:hanging="799"/>
      </w:pPr>
      <w:r>
        <w:lastRenderedPageBreak/>
        <w:t>Appendix A: Rel. 15 4Tx UL codebook</w:t>
      </w:r>
    </w:p>
    <w:p w14:paraId="3B1BF8E4"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p w14:paraId="3B2812C7" w14:textId="546DFC7D" w:rsidR="009112B3" w:rsidRPr="009112B3" w:rsidRDefault="009112B3" w:rsidP="009112B3">
      <w:pPr>
        <w:jc w:val="center"/>
        <w:rPr>
          <w:sz w:val="20"/>
          <w:lang w:val="en-US" w:eastAsia="x-none"/>
        </w:rPr>
      </w:pPr>
      <w:r w:rsidRPr="009112B3">
        <w:rPr>
          <w:noProof/>
          <w:sz w:val="20"/>
          <w:lang w:val="en-US"/>
        </w:rPr>
        <w:drawing>
          <wp:inline distT="0" distB="0" distL="0" distR="0" wp14:anchorId="06BE6AA1" wp14:editId="33440B30">
            <wp:extent cx="5943600" cy="2465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2465705"/>
                    </a:xfrm>
                    <a:prstGeom prst="rect">
                      <a:avLst/>
                    </a:prstGeom>
                    <a:noFill/>
                    <a:ln>
                      <a:noFill/>
                    </a:ln>
                  </pic:spPr>
                </pic:pic>
              </a:graphicData>
            </a:graphic>
          </wp:inline>
        </w:drawing>
      </w:r>
    </w:p>
    <w:p w14:paraId="0B652EDE"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0" w:name="_MON_1573560827"/>
    <w:bookmarkEnd w:id="10"/>
    <w:p w14:paraId="43C3B491" w14:textId="77777777" w:rsidR="009112B3" w:rsidRPr="009112B3" w:rsidRDefault="009112B3" w:rsidP="009112B3">
      <w:pPr>
        <w:jc w:val="center"/>
        <w:rPr>
          <w:sz w:val="20"/>
          <w:lang w:val="en-US" w:eastAsia="x-none"/>
        </w:rPr>
      </w:pPr>
      <w:r w:rsidRPr="009112B3">
        <w:rPr>
          <w:sz w:val="20"/>
          <w:lang w:val="en-US" w:eastAsia="x-none"/>
        </w:rPr>
        <w:object w:dxaOrig="8869" w:dyaOrig="5151" w14:anchorId="520D4CE6">
          <v:shape id="_x0000_i1029" type="#_x0000_t75" style="width:444pt;height:258pt" o:ole="">
            <v:imagedata r:id="rId19" o:title=""/>
          </v:shape>
          <o:OLEObject Type="Embed" ProgID="Word.Document.12" ShapeID="_x0000_i1029" DrawAspect="Content" ObjectID="_1729111211" r:id="rId20">
            <o:FieldCodes>\s</o:FieldCodes>
          </o:OLEObject>
        </w:object>
      </w:r>
    </w:p>
    <w:p w14:paraId="45F3082D"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1" w:name="_MON_1573560900"/>
    <w:bookmarkEnd w:id="11"/>
    <w:p w14:paraId="178D7699" w14:textId="77777777" w:rsidR="009112B3" w:rsidRPr="009112B3" w:rsidRDefault="009112B3" w:rsidP="009112B3">
      <w:pPr>
        <w:jc w:val="center"/>
        <w:rPr>
          <w:sz w:val="20"/>
          <w:lang w:val="en-US" w:eastAsia="x-none"/>
        </w:rPr>
      </w:pPr>
      <w:r w:rsidRPr="009112B3">
        <w:rPr>
          <w:sz w:val="20"/>
          <w:lang w:val="en-US" w:eastAsia="x-none"/>
        </w:rPr>
        <w:object w:dxaOrig="8627" w:dyaOrig="3781" w14:anchorId="634BE60D">
          <v:shape id="_x0000_i1030" type="#_x0000_t75" style="width:431.15pt;height:189.45pt" o:ole="">
            <v:imagedata r:id="rId21" o:title=""/>
          </v:shape>
          <o:OLEObject Type="Embed" ProgID="Word.Document.12" ShapeID="_x0000_i1030" DrawAspect="Content" ObjectID="_1729111212" r:id="rId22">
            <o:FieldCodes>\s</o:FieldCodes>
          </o:OLEObject>
        </w:object>
      </w:r>
    </w:p>
    <w:p w14:paraId="3C2CB08F" w14:textId="292DEDBD" w:rsidR="009112B3" w:rsidRPr="009112B3" w:rsidRDefault="009112B3" w:rsidP="009112B3">
      <w:pPr>
        <w:pStyle w:val="text"/>
        <w:spacing w:after="0"/>
        <w:rPr>
          <w:b/>
          <w:sz w:val="20"/>
          <w:highlight w:val="green"/>
          <w:lang w:eastAsia="ja-JP"/>
        </w:rPr>
      </w:pPr>
      <w:r w:rsidRPr="009112B3">
        <w:rPr>
          <w:b/>
          <w:sz w:val="20"/>
          <w:highlight w:val="green"/>
          <w:lang w:eastAsia="ja-JP"/>
        </w:rPr>
        <w:lastRenderedPageBreak/>
        <w:t>Agreement:</w:t>
      </w:r>
    </w:p>
    <w:bookmarkStart w:id="12" w:name="_MON_1573561029"/>
    <w:bookmarkEnd w:id="12"/>
    <w:p w14:paraId="4599DB25" w14:textId="7B7EC3F0" w:rsidR="00571F0B" w:rsidRDefault="009112B3" w:rsidP="00FE13EE">
      <w:pPr>
        <w:rPr>
          <w:sz w:val="20"/>
          <w:lang w:val="en-US" w:eastAsia="x-none"/>
        </w:rPr>
      </w:pPr>
      <w:r w:rsidRPr="009112B3">
        <w:rPr>
          <w:sz w:val="20"/>
          <w:lang w:val="en-US" w:eastAsia="x-none"/>
        </w:rPr>
        <w:object w:dxaOrig="9360" w:dyaOrig="3781" w14:anchorId="71C55A09">
          <v:shape id="_x0000_i1031" type="#_x0000_t75" style="width:468.45pt;height:189.45pt" o:ole="">
            <v:imagedata r:id="rId23" o:title=""/>
          </v:shape>
          <o:OLEObject Type="Embed" ProgID="Word.Document.12" ShapeID="_x0000_i1031" DrawAspect="Content" ObjectID="_1729111213" r:id="rId24">
            <o:FieldCodes>\s</o:FieldCodes>
          </o:OLEObject>
        </w:object>
      </w:r>
    </w:p>
    <w:p w14:paraId="7AA9FAD4" w14:textId="6E152F67" w:rsidR="00611657" w:rsidRDefault="001E3250" w:rsidP="001E3250">
      <w:pPr>
        <w:pStyle w:val="Heading1"/>
        <w:numPr>
          <w:ilvl w:val="0"/>
          <w:numId w:val="0"/>
        </w:numPr>
        <w:ind w:left="799" w:hanging="799"/>
      </w:pPr>
      <w:r>
        <w:t>Appendix B</w:t>
      </w:r>
    </w:p>
    <w:p w14:paraId="07E70C96" w14:textId="77777777" w:rsidR="001E3250" w:rsidRDefault="001E3250" w:rsidP="001E3250">
      <w:pPr>
        <w:jc w:val="center"/>
        <w:rPr>
          <w:sz w:val="20"/>
          <w:lang w:val="en-US" w:eastAsia="x-none"/>
        </w:rPr>
      </w:pPr>
    </w:p>
    <w:p w14:paraId="773896C9" w14:textId="7864A69E" w:rsidR="001E3250" w:rsidRDefault="001E3250" w:rsidP="001E3250">
      <w:pPr>
        <w:pStyle w:val="Caption"/>
        <w:keepNext/>
        <w:jc w:val="center"/>
      </w:pPr>
      <w:bookmarkStart w:id="13" w:name="_Ref115350059"/>
      <w:r>
        <w:t xml:space="preserve">Table </w:t>
      </w:r>
      <w:r>
        <w:fldChar w:fldCharType="begin"/>
      </w:r>
      <w:r>
        <w:instrText xml:space="preserve"> SEQ Table \* ARABIC </w:instrText>
      </w:r>
      <w:r>
        <w:fldChar w:fldCharType="separate"/>
      </w:r>
      <w:r w:rsidR="0017330D">
        <w:rPr>
          <w:noProof/>
        </w:rPr>
        <w:t>3</w:t>
      </w:r>
      <w:r>
        <w:fldChar w:fldCharType="end"/>
      </w:r>
      <w:bookmarkEnd w:id="13"/>
    </w:p>
    <w:tbl>
      <w:tblPr>
        <w:tblW w:w="9810" w:type="dxa"/>
        <w:tblCellMar>
          <w:left w:w="0" w:type="dxa"/>
          <w:right w:w="0" w:type="dxa"/>
        </w:tblCellMar>
        <w:tblLook w:val="04A0" w:firstRow="1" w:lastRow="0" w:firstColumn="1" w:lastColumn="0" w:noHBand="0" w:noVBand="1"/>
      </w:tblPr>
      <w:tblGrid>
        <w:gridCol w:w="3060"/>
        <w:gridCol w:w="6750"/>
      </w:tblGrid>
      <w:tr w:rsidR="00611657" w:rsidRPr="00FE0CF1" w14:paraId="40CB0017" w14:textId="77777777" w:rsidTr="00FF28D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5832F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8BF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Value</w:t>
            </w:r>
          </w:p>
        </w:tc>
      </w:tr>
      <w:tr w:rsidR="00611657" w:rsidRPr="00FE0CF1" w14:paraId="43878864"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F42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48FFB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3.5 GHz</w:t>
            </w:r>
          </w:p>
        </w:tc>
      </w:tr>
      <w:tr w:rsidR="00611657" w:rsidRPr="00FE0CF1" w14:paraId="0E8AF8A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84D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216E2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OFDMA</w:t>
            </w:r>
            <w:r w:rsidRPr="00FE0CF1">
              <w:rPr>
                <w:rStyle w:val="apple-converted-space"/>
                <w:rFonts w:ascii="Times" w:hAnsi="Times" w:cs="Times"/>
                <w:sz w:val="20"/>
                <w:szCs w:val="20"/>
              </w:rPr>
              <w:t> </w:t>
            </w:r>
          </w:p>
        </w:tc>
      </w:tr>
      <w:tr w:rsidR="00611657" w:rsidRPr="00FE0CF1" w14:paraId="4C00AAE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2D50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63084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14 OFDM symbol slot</w:t>
            </w:r>
          </w:p>
          <w:p w14:paraId="2641F92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SCS ,</w:t>
            </w:r>
            <w:r w:rsidRPr="00FE0CF1">
              <w:rPr>
                <w:rStyle w:val="apple-converted-space"/>
                <w:rFonts w:ascii="Times" w:hAnsi="Times" w:cs="Times"/>
                <w:sz w:val="20"/>
                <w:szCs w:val="20"/>
              </w:rPr>
              <w:t> </w:t>
            </w:r>
            <w:r w:rsidRPr="00FE0CF1">
              <w:rPr>
                <w:rFonts w:ascii="Times" w:hAnsi="Times" w:cs="Times"/>
                <w:sz w:val="20"/>
                <w:szCs w:val="20"/>
              </w:rPr>
              <w:t>30</w:t>
            </w:r>
            <w:r w:rsidRPr="00FE0CF1">
              <w:rPr>
                <w:rStyle w:val="apple-converted-space"/>
                <w:rFonts w:ascii="Times" w:hAnsi="Times" w:cs="Times"/>
                <w:sz w:val="20"/>
                <w:szCs w:val="20"/>
              </w:rPr>
              <w:t> </w:t>
            </w:r>
            <w:r w:rsidRPr="00FE0CF1">
              <w:rPr>
                <w:rFonts w:ascii="Times" w:hAnsi="Times" w:cs="Times"/>
                <w:sz w:val="20"/>
                <w:szCs w:val="20"/>
              </w:rPr>
              <w:t>KHz</w:t>
            </w:r>
            <w:r w:rsidRPr="00FE0CF1">
              <w:rPr>
                <w:rStyle w:val="apple-converted-space"/>
                <w:rFonts w:ascii="Times" w:hAnsi="Times" w:cs="Times"/>
                <w:sz w:val="20"/>
                <w:szCs w:val="20"/>
              </w:rPr>
              <w:t>  </w:t>
            </w:r>
          </w:p>
        </w:tc>
      </w:tr>
      <w:tr w:rsidR="00611657" w:rsidRPr="00FE0CF1" w14:paraId="5BF4F382" w14:textId="77777777" w:rsidTr="00FF28D7">
        <w:trPr>
          <w:trHeight w:val="59"/>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865C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55A70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Outdoor FWA (38.901): UMa (ISD = 500 m), 100% Outdoor, 3Km/h</w:t>
            </w:r>
          </w:p>
        </w:tc>
      </w:tr>
      <w:tr w:rsidR="00611657" w:rsidRPr="00FE0CF1" w14:paraId="7B3C81FD"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E26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59C73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38.901</w:t>
            </w:r>
          </w:p>
        </w:tc>
      </w:tr>
      <w:tr w:rsidR="00611657" w:rsidRPr="00FE0CF1" w14:paraId="12AD4DC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3AE2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44D40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20 MHz, 100 MHz</w:t>
            </w:r>
            <w:r w:rsidRPr="00FE0CF1">
              <w:rPr>
                <w:rStyle w:val="apple-converted-space"/>
                <w:rFonts w:ascii="Times" w:hAnsi="Times" w:cs="Times"/>
                <w:sz w:val="20"/>
                <w:szCs w:val="20"/>
              </w:rPr>
              <w:t> </w:t>
            </w:r>
          </w:p>
        </w:tc>
      </w:tr>
      <w:tr w:rsidR="00611657" w:rsidRPr="00FE0CF1" w14:paraId="1CCEF00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E476E"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gNB RX antenna setup and port layouts</w:t>
            </w:r>
          </w:p>
          <w:p w14:paraId="765702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w:t>
            </w:r>
            <w:r w:rsidRPr="00FE0CF1">
              <w:rPr>
                <w:rFonts w:ascii="Cambria Math" w:hAnsi="Cambria Math" w:cs="Cambria Math"/>
                <w:sz w:val="20"/>
                <w:szCs w:val="20"/>
              </w:rPr>
              <w:t>𝑀</w:t>
            </w:r>
            <w:r w:rsidRPr="00FE0CF1">
              <w:rPr>
                <w:rFonts w:ascii="Times" w:hAnsi="Times" w:cs="Times"/>
                <w:sz w:val="20"/>
                <w:szCs w:val="20"/>
              </w:rPr>
              <w:t>,</w:t>
            </w:r>
            <w:r w:rsidRPr="00FE0CF1">
              <w:rPr>
                <w:rFonts w:ascii="Cambria Math" w:hAnsi="Cambria Math" w:cs="Cambria Math"/>
                <w:sz w:val="20"/>
                <w:szCs w:val="20"/>
              </w:rPr>
              <w:t>𝑁</w:t>
            </w:r>
            <w:r w:rsidRPr="00FE0CF1">
              <w:rPr>
                <w:rFonts w:ascii="Times" w:hAnsi="Times" w:cs="Times"/>
                <w:sz w:val="20"/>
                <w:szCs w:val="20"/>
              </w:rPr>
              <w:t>,</w:t>
            </w:r>
            <w:r w:rsidRPr="00FE0CF1">
              <w:rPr>
                <w:rFonts w:ascii="Cambria Math" w:hAnsi="Cambria Math" w:cs="Cambria Math"/>
                <w:sz w:val="20"/>
                <w:szCs w:val="20"/>
              </w:rPr>
              <w:t>𝑃</w:t>
            </w:r>
            <w:r w:rsidRPr="00FE0CF1">
              <w:rPr>
                <w:rFonts w:ascii="Times" w:hAnsi="Times" w:cs="Times"/>
                <w:sz w:val="20"/>
                <w:szCs w:val="20"/>
              </w:rPr>
              <w:t>,</w:t>
            </w:r>
            <w:r w:rsidRPr="00FE0CF1">
              <w:rPr>
                <w:rFonts w:ascii="Cambria Math" w:hAnsi="Cambria Math" w:cs="Cambria Math"/>
                <w:sz w:val="20"/>
                <w:szCs w:val="20"/>
              </w:rPr>
              <w:t>𝑀𝑔</w:t>
            </w:r>
            <w:r w:rsidRPr="00FE0CF1">
              <w:rPr>
                <w:rFonts w:ascii="Times" w:hAnsi="Times" w:cs="Times"/>
                <w:sz w:val="20"/>
                <w:szCs w:val="20"/>
              </w:rPr>
              <w:t>,</w:t>
            </w:r>
            <w:r w:rsidRPr="00FE0CF1">
              <w:rPr>
                <w:rFonts w:ascii="Cambria Math" w:hAnsi="Cambria Math" w:cs="Cambria Math"/>
                <w:sz w:val="20"/>
                <w:szCs w:val="20"/>
              </w:rPr>
              <w:t>𝑁𝑔</w:t>
            </w:r>
            <w:r w:rsidRPr="00FE0CF1">
              <w:rPr>
                <w:rFonts w:ascii="Times" w:hAnsi="Times" w:cs="Times"/>
                <w:sz w:val="20"/>
                <w:szCs w:val="20"/>
              </w:rPr>
              <w:t>,</w:t>
            </w:r>
            <w:r w:rsidRPr="00FE0CF1">
              <w:rPr>
                <w:rFonts w:ascii="Cambria Math" w:hAnsi="Cambria Math" w:cs="Cambria Math"/>
                <w:sz w:val="20"/>
                <w:szCs w:val="20"/>
              </w:rPr>
              <w:t>𝑀𝑝</w:t>
            </w:r>
            <w:r w:rsidRPr="00FE0CF1">
              <w:rPr>
                <w:rFonts w:ascii="Times" w:hAnsi="Times" w:cs="Times"/>
                <w:sz w:val="20"/>
                <w:szCs w:val="20"/>
              </w:rPr>
              <w:t>,</w:t>
            </w:r>
            <w:r w:rsidRPr="00FE0CF1">
              <w:rPr>
                <w:rFonts w:ascii="Cambria Math" w:hAnsi="Cambria Math" w:cs="Cambria Math"/>
                <w:sz w:val="20"/>
                <w:szCs w:val="20"/>
              </w:rPr>
              <w:t>𝑁𝑝</w:t>
            </w:r>
            <w:r w:rsidRPr="00FE0CF1">
              <w:rPr>
                <w:rFonts w:ascii="Times" w:hAnsi="Times" w:cs="Times"/>
                <w:sz w:val="20"/>
                <w:szCs w:val="20"/>
              </w:rPr>
              <w:t>)</w:t>
            </w:r>
            <w:r w:rsidRPr="00FE0CF1">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173DC0"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702028ED" w14:textId="34E41DDE"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(4,4,2,1,1,4,4) with (</w:t>
            </w:r>
            <w:r w:rsidRPr="00FE0CF1">
              <w:rPr>
                <w:rFonts w:ascii="Cambria Math" w:hAnsi="Cambria Math" w:cs="Cambria Math"/>
                <w:sz w:val="20"/>
                <w:szCs w:val="20"/>
                <w:lang w:val="de-DE"/>
              </w:rPr>
              <w:t>𝑑</w:t>
            </w:r>
            <w:r w:rsidRPr="00FE0CF1">
              <w:rPr>
                <w:rFonts w:ascii="Times" w:hAnsi="Times" w:cs="Times"/>
                <w:sz w:val="20"/>
                <w:szCs w:val="20"/>
                <w:lang w:val="de-DE"/>
              </w:rPr>
              <w:t>H, </w:t>
            </w:r>
            <w:r w:rsidRPr="00FE0CF1">
              <w:rPr>
                <w:rFonts w:ascii="Cambria Math" w:hAnsi="Cambria Math" w:cs="Cambria Math"/>
                <w:sz w:val="20"/>
                <w:szCs w:val="20"/>
                <w:lang w:val="de-DE"/>
              </w:rPr>
              <w:t>𝑑</w:t>
            </w:r>
            <w:r w:rsidRPr="00FE0CF1">
              <w:rPr>
                <w:rFonts w:ascii="Times" w:hAnsi="Times" w:cs="Times"/>
                <w:sz w:val="20"/>
                <w:szCs w:val="20"/>
                <w:lang w:val="de-DE"/>
              </w:rPr>
              <w:t>V) = (0.5, 0.8)</w:t>
            </w:r>
            <w:r w:rsidRPr="00FE0CF1">
              <w:rPr>
                <w:rFonts w:ascii="Cambria Math" w:hAnsi="Cambria Math" w:cs="Cambria Math"/>
                <w:sz w:val="20"/>
                <w:szCs w:val="20"/>
                <w:lang w:val="de-DE"/>
              </w:rPr>
              <w:t>𝜆</w:t>
            </w:r>
            <w:r w:rsidRPr="00FE0CF1">
              <w:rPr>
                <w:rFonts w:ascii="Times" w:hAnsi="Times" w:cs="Times"/>
                <w:sz w:val="20"/>
                <w:szCs w:val="20"/>
              </w:rPr>
              <w:t> </w:t>
            </w:r>
          </w:p>
        </w:tc>
      </w:tr>
      <w:tr w:rsidR="00611657" w:rsidRPr="00FE0CF1" w14:paraId="0DBE28A9"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C08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940DD4B" w14:textId="03839E9D"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034BCB2D" w14:textId="0E0F7EE4"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38.901 Table 7.3-1, 8 dBi , 65° HPBW </w:t>
            </w:r>
          </w:p>
        </w:tc>
      </w:tr>
      <w:tr w:rsidR="00611657" w:rsidRPr="00FE0CF1" w14:paraId="6EE659EA"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A8E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A6AA7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5dB</w:t>
            </w:r>
            <w:r w:rsidRPr="00FE0CF1">
              <w:rPr>
                <w:rStyle w:val="apple-converted-space"/>
                <w:rFonts w:ascii="Times" w:hAnsi="Times" w:cs="Times"/>
                <w:sz w:val="20"/>
                <w:szCs w:val="20"/>
              </w:rPr>
              <w:t> </w:t>
            </w:r>
          </w:p>
        </w:tc>
      </w:tr>
      <w:tr w:rsidR="00611657" w:rsidRPr="00FE0CF1" w14:paraId="17BF922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4592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ADCDDE"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MMSE-IRC</w:t>
            </w:r>
          </w:p>
        </w:tc>
      </w:tr>
      <w:tr w:rsidR="00611657" w:rsidRPr="00FE0CF1" w14:paraId="49219AA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7514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D568C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Single user with proportional fair</w:t>
            </w:r>
          </w:p>
        </w:tc>
      </w:tr>
      <w:tr w:rsidR="00611657" w:rsidRPr="00FE0CF1" w14:paraId="5E8E381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68B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94715F"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 64 QAM</w:t>
            </w:r>
            <w:r w:rsidRPr="00FE0CF1">
              <w:rPr>
                <w:rStyle w:val="apple-converted-space"/>
                <w:rFonts w:ascii="Times" w:hAnsi="Times" w:cs="Times"/>
                <w:sz w:val="20"/>
                <w:szCs w:val="20"/>
              </w:rPr>
              <w:t>  </w:t>
            </w:r>
          </w:p>
          <w:p w14:paraId="55CE187C"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w:t>
            </w:r>
            <w:r w:rsidRPr="00FE0CF1">
              <w:rPr>
                <w:rStyle w:val="apple-converted-space"/>
                <w:rFonts w:ascii="Times" w:hAnsi="Times" w:cs="Times"/>
                <w:sz w:val="20"/>
                <w:szCs w:val="20"/>
              </w:rPr>
              <w:t> </w:t>
            </w:r>
            <w:r w:rsidRPr="00FE0CF1">
              <w:rPr>
                <w:rFonts w:ascii="Times" w:hAnsi="Times" w:cs="Times"/>
                <w:sz w:val="20"/>
                <w:szCs w:val="20"/>
              </w:rPr>
              <w:t>256QAM</w:t>
            </w:r>
            <w:r w:rsidRPr="00FE0CF1">
              <w:rPr>
                <w:rStyle w:val="apple-converted-space"/>
                <w:rFonts w:ascii="Times" w:hAnsi="Times" w:cs="Times"/>
                <w:sz w:val="20"/>
                <w:szCs w:val="20"/>
              </w:rPr>
              <w:t>  </w:t>
            </w:r>
          </w:p>
        </w:tc>
      </w:tr>
      <w:tr w:rsidR="00611657" w:rsidRPr="00FE0CF1" w14:paraId="64FE64A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BC66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C6CEF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SU-MIMO with rank adaptation</w:t>
            </w:r>
          </w:p>
        </w:tc>
      </w:tr>
      <w:tr w:rsidR="00611657" w:rsidRPr="00FE0CF1" w14:paraId="13E0E7F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8E1E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AEC5A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 Km/h</w:t>
            </w:r>
          </w:p>
        </w:tc>
      </w:tr>
      <w:tr w:rsidR="00611657" w:rsidRPr="00FE0CF1" w14:paraId="5918CED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EC757"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A236B0" w14:textId="733038F4" w:rsidR="00611657" w:rsidRPr="00FE0CF1" w:rsidRDefault="00614362"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Case 1-b: Ng=1, (M,N,P) = (1,2,4)</w:t>
            </w:r>
          </w:p>
        </w:tc>
      </w:tr>
      <w:tr w:rsidR="00611657" w:rsidRPr="00FE0CF1" w14:paraId="4C096C40"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4AE5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C8A25C" w14:textId="6B1C5BD0"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FTP model 1: Packet size 500KB, RU= 50% and suggested medium RU of value of 50%</w:t>
            </w:r>
          </w:p>
        </w:tc>
      </w:tr>
      <w:tr w:rsidR="00611657" w:rsidRPr="00FE0CF1" w14:paraId="51F8CB5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ECC4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EF50B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xml:space="preserve">Wideband </w:t>
            </w:r>
          </w:p>
        </w:tc>
      </w:tr>
      <w:tr w:rsidR="00611657" w:rsidRPr="00FE0CF1" w14:paraId="206C878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E4F7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5AF67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Open loop,</w:t>
            </w:r>
            <w:r w:rsidRPr="00FE0CF1">
              <w:rPr>
                <w:rStyle w:val="apple-converted-space"/>
                <w:rFonts w:ascii="Times" w:hAnsi="Times" w:cs="Times"/>
                <w:sz w:val="20"/>
                <w:szCs w:val="20"/>
              </w:rPr>
              <w:t> </w:t>
            </w:r>
          </w:p>
          <w:p w14:paraId="10AE57ED"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alpha = 0.8</w:t>
            </w:r>
          </w:p>
          <w:p w14:paraId="5D5852C7" w14:textId="71ED3722" w:rsidR="00611657" w:rsidRPr="00FE0CF1" w:rsidRDefault="00611657" w:rsidP="0061165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P</w:t>
            </w:r>
            <w:r w:rsidRPr="00FE0CF1">
              <w:rPr>
                <w:rFonts w:ascii="Times" w:hAnsi="Times" w:cs="Times"/>
                <w:sz w:val="20"/>
                <w:szCs w:val="20"/>
                <w:vertAlign w:val="subscript"/>
              </w:rPr>
              <w:t>0</w:t>
            </w:r>
            <w:r w:rsidRPr="00FE0CF1">
              <w:rPr>
                <w:rStyle w:val="apple-converted-space"/>
                <w:rFonts w:ascii="Times" w:hAnsi="Times" w:cs="Times"/>
                <w:sz w:val="20"/>
                <w:szCs w:val="20"/>
                <w:vertAlign w:val="subscript"/>
              </w:rPr>
              <w:t> </w:t>
            </w:r>
            <w:r w:rsidRPr="00FE0CF1">
              <w:rPr>
                <w:rFonts w:ascii="Times" w:hAnsi="Times" w:cs="Times"/>
                <w:sz w:val="20"/>
                <w:szCs w:val="20"/>
              </w:rPr>
              <w:t>= -50</w:t>
            </w:r>
          </w:p>
        </w:tc>
      </w:tr>
      <w:tr w:rsidR="00611657" w:rsidRPr="00FE0CF1" w14:paraId="436E7BEF"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7AA0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B625E3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23 dBm (UE, 38.101)</w:t>
            </w:r>
          </w:p>
          <w:p w14:paraId="27C4C96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32 dBm (FWA, 38.101)</w:t>
            </w:r>
          </w:p>
        </w:tc>
      </w:tr>
      <w:tr w:rsidR="00611657" w:rsidRPr="00FE0CF1" w14:paraId="0B1FE9B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556AC"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AA5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UL</w:t>
            </w:r>
            <w:r w:rsidRPr="00FE0CF1">
              <w:rPr>
                <w:rStyle w:val="apple-converted-space"/>
                <w:rFonts w:ascii="Times" w:hAnsi="Times" w:cs="Times"/>
                <w:sz w:val="20"/>
                <w:szCs w:val="20"/>
              </w:rPr>
              <w:t> </w:t>
            </w:r>
            <w:r w:rsidRPr="00FE0CF1">
              <w:rPr>
                <w:rFonts w:ascii="Times" w:hAnsi="Times" w:cs="Times"/>
                <w:sz w:val="20"/>
                <w:szCs w:val="20"/>
              </w:rPr>
              <w:t>mean-user throughput, 5%-ile and 95%-ile UPT</w:t>
            </w:r>
          </w:p>
        </w:tc>
      </w:tr>
    </w:tbl>
    <w:p w14:paraId="6F67F613" w14:textId="77777777" w:rsidR="00611657" w:rsidRPr="004D2020" w:rsidRDefault="00611657" w:rsidP="00FE13EE">
      <w:pPr>
        <w:rPr>
          <w:sz w:val="20"/>
          <w:lang w:eastAsia="ko-KR"/>
        </w:rPr>
      </w:pPr>
    </w:p>
    <w:sectPr w:rsidR="00611657" w:rsidRPr="004D2020" w:rsidSect="00BD10D2">
      <w:headerReference w:type="default" r:id="rId25"/>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5BF44" w14:textId="77777777" w:rsidR="00C23DA7" w:rsidRDefault="00C23DA7">
      <w:r>
        <w:separator/>
      </w:r>
    </w:p>
  </w:endnote>
  <w:endnote w:type="continuationSeparator" w:id="0">
    <w:p w14:paraId="051B2540" w14:textId="77777777" w:rsidR="00C23DA7" w:rsidRDefault="00C2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D51A3" w14:textId="77777777" w:rsidR="00C23DA7" w:rsidRDefault="00C23DA7">
      <w:r>
        <w:separator/>
      </w:r>
    </w:p>
  </w:footnote>
  <w:footnote w:type="continuationSeparator" w:id="0">
    <w:p w14:paraId="39FCAF25" w14:textId="77777777" w:rsidR="00C23DA7" w:rsidRDefault="00C23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FF28D7" w:rsidRDefault="00FF28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69556B"/>
    <w:multiLevelType w:val="hybridMultilevel"/>
    <w:tmpl w:val="4FBE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6DF0"/>
    <w:multiLevelType w:val="hybridMultilevel"/>
    <w:tmpl w:val="C4D4A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AF047B7"/>
    <w:multiLevelType w:val="hybridMultilevel"/>
    <w:tmpl w:val="FC9EE8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A66D18"/>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072CA5"/>
    <w:multiLevelType w:val="hybridMultilevel"/>
    <w:tmpl w:val="C5BC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495DD4"/>
    <w:multiLevelType w:val="hybridMultilevel"/>
    <w:tmpl w:val="AD0E827A"/>
    <w:lvl w:ilvl="0" w:tplc="F7923ACE">
      <w:start w:val="1"/>
      <w:numFmt w:val="bullet"/>
      <w:lvlText w:val="•"/>
      <w:lvlJc w:val="left"/>
      <w:pPr>
        <w:tabs>
          <w:tab w:val="num" w:pos="720"/>
        </w:tabs>
        <w:ind w:left="720" w:hanging="360"/>
      </w:pPr>
      <w:rPr>
        <w:rFonts w:ascii="Arial" w:hAnsi="Arial" w:hint="default"/>
      </w:rPr>
    </w:lvl>
    <w:lvl w:ilvl="1" w:tplc="802C8384" w:tentative="1">
      <w:start w:val="1"/>
      <w:numFmt w:val="bullet"/>
      <w:lvlText w:val="•"/>
      <w:lvlJc w:val="left"/>
      <w:pPr>
        <w:tabs>
          <w:tab w:val="num" w:pos="1440"/>
        </w:tabs>
        <w:ind w:left="1440" w:hanging="360"/>
      </w:pPr>
      <w:rPr>
        <w:rFonts w:ascii="Arial" w:hAnsi="Arial" w:hint="default"/>
      </w:rPr>
    </w:lvl>
    <w:lvl w:ilvl="2" w:tplc="D5ACCCFE" w:tentative="1">
      <w:start w:val="1"/>
      <w:numFmt w:val="bullet"/>
      <w:lvlText w:val="•"/>
      <w:lvlJc w:val="left"/>
      <w:pPr>
        <w:tabs>
          <w:tab w:val="num" w:pos="2160"/>
        </w:tabs>
        <w:ind w:left="2160" w:hanging="360"/>
      </w:pPr>
      <w:rPr>
        <w:rFonts w:ascii="Arial" w:hAnsi="Arial" w:hint="default"/>
      </w:rPr>
    </w:lvl>
    <w:lvl w:ilvl="3" w:tplc="A75E69CC" w:tentative="1">
      <w:start w:val="1"/>
      <w:numFmt w:val="bullet"/>
      <w:lvlText w:val="•"/>
      <w:lvlJc w:val="left"/>
      <w:pPr>
        <w:tabs>
          <w:tab w:val="num" w:pos="2880"/>
        </w:tabs>
        <w:ind w:left="2880" w:hanging="360"/>
      </w:pPr>
      <w:rPr>
        <w:rFonts w:ascii="Arial" w:hAnsi="Arial" w:hint="default"/>
      </w:rPr>
    </w:lvl>
    <w:lvl w:ilvl="4" w:tplc="2864D64A" w:tentative="1">
      <w:start w:val="1"/>
      <w:numFmt w:val="bullet"/>
      <w:lvlText w:val="•"/>
      <w:lvlJc w:val="left"/>
      <w:pPr>
        <w:tabs>
          <w:tab w:val="num" w:pos="3600"/>
        </w:tabs>
        <w:ind w:left="3600" w:hanging="360"/>
      </w:pPr>
      <w:rPr>
        <w:rFonts w:ascii="Arial" w:hAnsi="Arial" w:hint="default"/>
      </w:rPr>
    </w:lvl>
    <w:lvl w:ilvl="5" w:tplc="705E3A3A" w:tentative="1">
      <w:start w:val="1"/>
      <w:numFmt w:val="bullet"/>
      <w:lvlText w:val="•"/>
      <w:lvlJc w:val="left"/>
      <w:pPr>
        <w:tabs>
          <w:tab w:val="num" w:pos="4320"/>
        </w:tabs>
        <w:ind w:left="4320" w:hanging="360"/>
      </w:pPr>
      <w:rPr>
        <w:rFonts w:ascii="Arial" w:hAnsi="Arial" w:hint="default"/>
      </w:rPr>
    </w:lvl>
    <w:lvl w:ilvl="6" w:tplc="1DD25B42" w:tentative="1">
      <w:start w:val="1"/>
      <w:numFmt w:val="bullet"/>
      <w:lvlText w:val="•"/>
      <w:lvlJc w:val="left"/>
      <w:pPr>
        <w:tabs>
          <w:tab w:val="num" w:pos="5040"/>
        </w:tabs>
        <w:ind w:left="5040" w:hanging="360"/>
      </w:pPr>
      <w:rPr>
        <w:rFonts w:ascii="Arial" w:hAnsi="Arial" w:hint="default"/>
      </w:rPr>
    </w:lvl>
    <w:lvl w:ilvl="7" w:tplc="65724630" w:tentative="1">
      <w:start w:val="1"/>
      <w:numFmt w:val="bullet"/>
      <w:lvlText w:val="•"/>
      <w:lvlJc w:val="left"/>
      <w:pPr>
        <w:tabs>
          <w:tab w:val="num" w:pos="5760"/>
        </w:tabs>
        <w:ind w:left="5760" w:hanging="360"/>
      </w:pPr>
      <w:rPr>
        <w:rFonts w:ascii="Arial" w:hAnsi="Arial" w:hint="default"/>
      </w:rPr>
    </w:lvl>
    <w:lvl w:ilvl="8" w:tplc="00DC7A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D6D1483"/>
    <w:multiLevelType w:val="hybridMultilevel"/>
    <w:tmpl w:val="FF527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B67DB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01F0841"/>
    <w:multiLevelType w:val="hybridMultilevel"/>
    <w:tmpl w:val="A9386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8C3871"/>
    <w:multiLevelType w:val="hybridMultilevel"/>
    <w:tmpl w:val="11B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9410B81"/>
    <w:multiLevelType w:val="hybridMultilevel"/>
    <w:tmpl w:val="58040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5210A0"/>
    <w:multiLevelType w:val="hybridMultilevel"/>
    <w:tmpl w:val="58B0C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209B4"/>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C7E42AD"/>
    <w:multiLevelType w:val="hybridMultilevel"/>
    <w:tmpl w:val="3586BFF8"/>
    <w:lvl w:ilvl="0" w:tplc="3E3842B6">
      <w:start w:val="1"/>
      <w:numFmt w:val="bullet"/>
      <w:lvlText w:val="•"/>
      <w:lvlJc w:val="left"/>
      <w:pPr>
        <w:tabs>
          <w:tab w:val="num" w:pos="720"/>
        </w:tabs>
        <w:ind w:left="720" w:hanging="360"/>
      </w:pPr>
      <w:rPr>
        <w:rFonts w:ascii="Arial" w:hAnsi="Arial" w:hint="default"/>
      </w:rPr>
    </w:lvl>
    <w:lvl w:ilvl="1" w:tplc="9A2C39F4" w:tentative="1">
      <w:start w:val="1"/>
      <w:numFmt w:val="bullet"/>
      <w:lvlText w:val="•"/>
      <w:lvlJc w:val="left"/>
      <w:pPr>
        <w:tabs>
          <w:tab w:val="num" w:pos="1440"/>
        </w:tabs>
        <w:ind w:left="1440" w:hanging="360"/>
      </w:pPr>
      <w:rPr>
        <w:rFonts w:ascii="Arial" w:hAnsi="Arial" w:hint="default"/>
      </w:rPr>
    </w:lvl>
    <w:lvl w:ilvl="2" w:tplc="9F7CC848" w:tentative="1">
      <w:start w:val="1"/>
      <w:numFmt w:val="bullet"/>
      <w:lvlText w:val="•"/>
      <w:lvlJc w:val="left"/>
      <w:pPr>
        <w:tabs>
          <w:tab w:val="num" w:pos="2160"/>
        </w:tabs>
        <w:ind w:left="2160" w:hanging="360"/>
      </w:pPr>
      <w:rPr>
        <w:rFonts w:ascii="Arial" w:hAnsi="Arial" w:hint="default"/>
      </w:rPr>
    </w:lvl>
    <w:lvl w:ilvl="3" w:tplc="08448DDC" w:tentative="1">
      <w:start w:val="1"/>
      <w:numFmt w:val="bullet"/>
      <w:lvlText w:val="•"/>
      <w:lvlJc w:val="left"/>
      <w:pPr>
        <w:tabs>
          <w:tab w:val="num" w:pos="2880"/>
        </w:tabs>
        <w:ind w:left="2880" w:hanging="360"/>
      </w:pPr>
      <w:rPr>
        <w:rFonts w:ascii="Arial" w:hAnsi="Arial" w:hint="default"/>
      </w:rPr>
    </w:lvl>
    <w:lvl w:ilvl="4" w:tplc="9234751C" w:tentative="1">
      <w:start w:val="1"/>
      <w:numFmt w:val="bullet"/>
      <w:lvlText w:val="•"/>
      <w:lvlJc w:val="left"/>
      <w:pPr>
        <w:tabs>
          <w:tab w:val="num" w:pos="3600"/>
        </w:tabs>
        <w:ind w:left="3600" w:hanging="360"/>
      </w:pPr>
      <w:rPr>
        <w:rFonts w:ascii="Arial" w:hAnsi="Arial" w:hint="default"/>
      </w:rPr>
    </w:lvl>
    <w:lvl w:ilvl="5" w:tplc="1184526C" w:tentative="1">
      <w:start w:val="1"/>
      <w:numFmt w:val="bullet"/>
      <w:lvlText w:val="•"/>
      <w:lvlJc w:val="left"/>
      <w:pPr>
        <w:tabs>
          <w:tab w:val="num" w:pos="4320"/>
        </w:tabs>
        <w:ind w:left="4320" w:hanging="360"/>
      </w:pPr>
      <w:rPr>
        <w:rFonts w:ascii="Arial" w:hAnsi="Arial" w:hint="default"/>
      </w:rPr>
    </w:lvl>
    <w:lvl w:ilvl="6" w:tplc="68E6B14C" w:tentative="1">
      <w:start w:val="1"/>
      <w:numFmt w:val="bullet"/>
      <w:lvlText w:val="•"/>
      <w:lvlJc w:val="left"/>
      <w:pPr>
        <w:tabs>
          <w:tab w:val="num" w:pos="5040"/>
        </w:tabs>
        <w:ind w:left="5040" w:hanging="360"/>
      </w:pPr>
      <w:rPr>
        <w:rFonts w:ascii="Arial" w:hAnsi="Arial" w:hint="default"/>
      </w:rPr>
    </w:lvl>
    <w:lvl w:ilvl="7" w:tplc="5AC00E12" w:tentative="1">
      <w:start w:val="1"/>
      <w:numFmt w:val="bullet"/>
      <w:lvlText w:val="•"/>
      <w:lvlJc w:val="left"/>
      <w:pPr>
        <w:tabs>
          <w:tab w:val="num" w:pos="5760"/>
        </w:tabs>
        <w:ind w:left="5760" w:hanging="360"/>
      </w:pPr>
      <w:rPr>
        <w:rFonts w:ascii="Arial" w:hAnsi="Arial" w:hint="default"/>
      </w:rPr>
    </w:lvl>
    <w:lvl w:ilvl="8" w:tplc="1AA2321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E9872B2"/>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0700FEC"/>
    <w:multiLevelType w:val="hybridMultilevel"/>
    <w:tmpl w:val="F0FC9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6E84B08"/>
    <w:multiLevelType w:val="hybridMultilevel"/>
    <w:tmpl w:val="71EE5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50FCC"/>
    <w:multiLevelType w:val="hybridMultilevel"/>
    <w:tmpl w:val="89AC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C803E0"/>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BA32B20"/>
    <w:multiLevelType w:val="hybridMultilevel"/>
    <w:tmpl w:val="52E20596"/>
    <w:lvl w:ilvl="0" w:tplc="A9001688">
      <w:start w:val="1"/>
      <w:numFmt w:val="bullet"/>
      <w:lvlText w:val="•"/>
      <w:lvlJc w:val="left"/>
      <w:pPr>
        <w:tabs>
          <w:tab w:val="num" w:pos="720"/>
        </w:tabs>
        <w:ind w:left="720" w:hanging="360"/>
      </w:pPr>
      <w:rPr>
        <w:rFonts w:ascii="Arial" w:hAnsi="Arial" w:hint="default"/>
      </w:rPr>
    </w:lvl>
    <w:lvl w:ilvl="1" w:tplc="C8969FD4" w:tentative="1">
      <w:start w:val="1"/>
      <w:numFmt w:val="bullet"/>
      <w:lvlText w:val="•"/>
      <w:lvlJc w:val="left"/>
      <w:pPr>
        <w:tabs>
          <w:tab w:val="num" w:pos="1440"/>
        </w:tabs>
        <w:ind w:left="1440" w:hanging="360"/>
      </w:pPr>
      <w:rPr>
        <w:rFonts w:ascii="Arial" w:hAnsi="Arial" w:hint="default"/>
      </w:rPr>
    </w:lvl>
    <w:lvl w:ilvl="2" w:tplc="372CF08A" w:tentative="1">
      <w:start w:val="1"/>
      <w:numFmt w:val="bullet"/>
      <w:lvlText w:val="•"/>
      <w:lvlJc w:val="left"/>
      <w:pPr>
        <w:tabs>
          <w:tab w:val="num" w:pos="2160"/>
        </w:tabs>
        <w:ind w:left="2160" w:hanging="360"/>
      </w:pPr>
      <w:rPr>
        <w:rFonts w:ascii="Arial" w:hAnsi="Arial" w:hint="default"/>
      </w:rPr>
    </w:lvl>
    <w:lvl w:ilvl="3" w:tplc="782E064A" w:tentative="1">
      <w:start w:val="1"/>
      <w:numFmt w:val="bullet"/>
      <w:lvlText w:val="•"/>
      <w:lvlJc w:val="left"/>
      <w:pPr>
        <w:tabs>
          <w:tab w:val="num" w:pos="2880"/>
        </w:tabs>
        <w:ind w:left="2880" w:hanging="360"/>
      </w:pPr>
      <w:rPr>
        <w:rFonts w:ascii="Arial" w:hAnsi="Arial" w:hint="default"/>
      </w:rPr>
    </w:lvl>
    <w:lvl w:ilvl="4" w:tplc="B0DEE89C" w:tentative="1">
      <w:start w:val="1"/>
      <w:numFmt w:val="bullet"/>
      <w:lvlText w:val="•"/>
      <w:lvlJc w:val="left"/>
      <w:pPr>
        <w:tabs>
          <w:tab w:val="num" w:pos="3600"/>
        </w:tabs>
        <w:ind w:left="3600" w:hanging="360"/>
      </w:pPr>
      <w:rPr>
        <w:rFonts w:ascii="Arial" w:hAnsi="Arial" w:hint="default"/>
      </w:rPr>
    </w:lvl>
    <w:lvl w:ilvl="5" w:tplc="627A74E4" w:tentative="1">
      <w:start w:val="1"/>
      <w:numFmt w:val="bullet"/>
      <w:lvlText w:val="•"/>
      <w:lvlJc w:val="left"/>
      <w:pPr>
        <w:tabs>
          <w:tab w:val="num" w:pos="4320"/>
        </w:tabs>
        <w:ind w:left="4320" w:hanging="360"/>
      </w:pPr>
      <w:rPr>
        <w:rFonts w:ascii="Arial" w:hAnsi="Arial" w:hint="default"/>
      </w:rPr>
    </w:lvl>
    <w:lvl w:ilvl="6" w:tplc="E1483C34" w:tentative="1">
      <w:start w:val="1"/>
      <w:numFmt w:val="bullet"/>
      <w:lvlText w:val="•"/>
      <w:lvlJc w:val="left"/>
      <w:pPr>
        <w:tabs>
          <w:tab w:val="num" w:pos="5040"/>
        </w:tabs>
        <w:ind w:left="5040" w:hanging="360"/>
      </w:pPr>
      <w:rPr>
        <w:rFonts w:ascii="Arial" w:hAnsi="Arial" w:hint="default"/>
      </w:rPr>
    </w:lvl>
    <w:lvl w:ilvl="7" w:tplc="EB06C732" w:tentative="1">
      <w:start w:val="1"/>
      <w:numFmt w:val="bullet"/>
      <w:lvlText w:val="•"/>
      <w:lvlJc w:val="left"/>
      <w:pPr>
        <w:tabs>
          <w:tab w:val="num" w:pos="5760"/>
        </w:tabs>
        <w:ind w:left="5760" w:hanging="360"/>
      </w:pPr>
      <w:rPr>
        <w:rFonts w:ascii="Arial" w:hAnsi="Arial" w:hint="default"/>
      </w:rPr>
    </w:lvl>
    <w:lvl w:ilvl="8" w:tplc="6CE611F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D74CB1"/>
    <w:multiLevelType w:val="hybridMultilevel"/>
    <w:tmpl w:val="2C620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C8375D4"/>
    <w:multiLevelType w:val="hybridMultilevel"/>
    <w:tmpl w:val="547A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45"/>
  </w:num>
  <w:num w:numId="4">
    <w:abstractNumId w:val="55"/>
  </w:num>
  <w:num w:numId="5">
    <w:abstractNumId w:val="7"/>
  </w:num>
  <w:num w:numId="6">
    <w:abstractNumId w:val="5"/>
  </w:num>
  <w:num w:numId="7">
    <w:abstractNumId w:val="46"/>
  </w:num>
  <w:num w:numId="8">
    <w:abstractNumId w:val="50"/>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9"/>
  </w:num>
  <w:num w:numId="11">
    <w:abstractNumId w:val="23"/>
  </w:num>
  <w:num w:numId="12">
    <w:abstractNumId w:val="32"/>
  </w:num>
  <w:num w:numId="13">
    <w:abstractNumId w:val="25"/>
  </w:num>
  <w:num w:numId="14">
    <w:abstractNumId w:val="26"/>
  </w:num>
  <w:num w:numId="15">
    <w:abstractNumId w:val="3"/>
  </w:num>
  <w:num w:numId="16">
    <w:abstractNumId w:val="56"/>
  </w:num>
  <w:num w:numId="17">
    <w:abstractNumId w:val="20"/>
  </w:num>
  <w:num w:numId="18">
    <w:abstractNumId w:val="0"/>
  </w:num>
  <w:num w:numId="19">
    <w:abstractNumId w:val="43"/>
  </w:num>
  <w:num w:numId="20">
    <w:abstractNumId w:val="35"/>
  </w:num>
  <w:num w:numId="21">
    <w:abstractNumId w:val="63"/>
  </w:num>
  <w:num w:numId="22">
    <w:abstractNumId w:val="36"/>
  </w:num>
  <w:num w:numId="23">
    <w:abstractNumId w:val="57"/>
  </w:num>
  <w:num w:numId="24">
    <w:abstractNumId w:val="28"/>
  </w:num>
  <w:num w:numId="25">
    <w:abstractNumId w:val="24"/>
  </w:num>
  <w:num w:numId="26">
    <w:abstractNumId w:val="19"/>
  </w:num>
  <w:num w:numId="27">
    <w:abstractNumId w:val="41"/>
  </w:num>
  <w:num w:numId="28">
    <w:abstractNumId w:val="61"/>
  </w:num>
  <w:num w:numId="29">
    <w:abstractNumId w:val="52"/>
  </w:num>
  <w:num w:numId="30">
    <w:abstractNumId w:val="12"/>
  </w:num>
  <w:num w:numId="31">
    <w:abstractNumId w:val="64"/>
  </w:num>
  <w:num w:numId="32">
    <w:abstractNumId w:val="22"/>
  </w:num>
  <w:num w:numId="33">
    <w:abstractNumId w:val="53"/>
  </w:num>
  <w:num w:numId="34">
    <w:abstractNumId w:val="18"/>
  </w:num>
  <w:num w:numId="35">
    <w:abstractNumId w:val="49"/>
  </w:num>
  <w:num w:numId="3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62"/>
  </w:num>
  <w:num w:numId="39">
    <w:abstractNumId w:val="2"/>
  </w:num>
  <w:num w:numId="40">
    <w:abstractNumId w:val="27"/>
  </w:num>
  <w:num w:numId="41">
    <w:abstractNumId w:val="47"/>
  </w:num>
  <w:num w:numId="42">
    <w:abstractNumId w:val="44"/>
  </w:num>
  <w:num w:numId="43">
    <w:abstractNumId w:val="40"/>
  </w:num>
  <w:num w:numId="44">
    <w:abstractNumId w:val="34"/>
  </w:num>
  <w:num w:numId="45">
    <w:abstractNumId w:val="17"/>
  </w:num>
  <w:num w:numId="46">
    <w:abstractNumId w:val="13"/>
  </w:num>
  <w:num w:numId="47">
    <w:abstractNumId w:val="51"/>
  </w:num>
  <w:num w:numId="48">
    <w:abstractNumId w:val="38"/>
  </w:num>
  <w:num w:numId="49">
    <w:abstractNumId w:val="33"/>
  </w:num>
  <w:num w:numId="50">
    <w:abstractNumId w:val="8"/>
  </w:num>
  <w:num w:numId="51">
    <w:abstractNumId w:val="54"/>
  </w:num>
  <w:num w:numId="52">
    <w:abstractNumId w:val="1"/>
  </w:num>
  <w:num w:numId="53">
    <w:abstractNumId w:val="11"/>
  </w:num>
  <w:num w:numId="54">
    <w:abstractNumId w:val="4"/>
  </w:num>
  <w:num w:numId="55">
    <w:abstractNumId w:val="15"/>
  </w:num>
  <w:num w:numId="56">
    <w:abstractNumId w:val="30"/>
  </w:num>
  <w:num w:numId="57">
    <w:abstractNumId w:val="60"/>
  </w:num>
  <w:num w:numId="58">
    <w:abstractNumId w:val="10"/>
    <w:lvlOverride w:ilvl="0"/>
    <w:lvlOverride w:ilvl="1"/>
    <w:lvlOverride w:ilvl="2"/>
    <w:lvlOverride w:ilvl="3"/>
    <w:lvlOverride w:ilvl="4"/>
    <w:lvlOverride w:ilvl="5"/>
    <w:lvlOverride w:ilvl="6"/>
    <w:lvlOverride w:ilvl="7"/>
    <w:lvlOverride w:ilvl="8"/>
  </w:num>
  <w:num w:numId="59">
    <w:abstractNumId w:val="6"/>
    <w:lvlOverride w:ilvl="0"/>
    <w:lvlOverride w:ilvl="1"/>
    <w:lvlOverride w:ilvl="2"/>
    <w:lvlOverride w:ilvl="3"/>
    <w:lvlOverride w:ilvl="4"/>
    <w:lvlOverride w:ilvl="5"/>
    <w:lvlOverride w:ilvl="6"/>
    <w:lvlOverride w:ilvl="7"/>
    <w:lvlOverride w:ilvl="8"/>
  </w:num>
  <w:num w:numId="60">
    <w:abstractNumId w:val="39"/>
  </w:num>
  <w:num w:numId="61">
    <w:abstractNumId w:val="31"/>
  </w:num>
  <w:num w:numId="62">
    <w:abstractNumId w:val="9"/>
  </w:num>
  <w:num w:numId="63">
    <w:abstractNumId w:val="37"/>
  </w:num>
  <w:num w:numId="64">
    <w:abstractNumId w:val="16"/>
  </w:num>
  <w:num w:numId="65">
    <w:abstractNumId w:val="4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BDD"/>
    <w:rsid w:val="00013D6A"/>
    <w:rsid w:val="0001401B"/>
    <w:rsid w:val="0001442E"/>
    <w:rsid w:val="00014537"/>
    <w:rsid w:val="0001487C"/>
    <w:rsid w:val="000156A3"/>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BFC"/>
    <w:rsid w:val="00024201"/>
    <w:rsid w:val="0002479B"/>
    <w:rsid w:val="000247B9"/>
    <w:rsid w:val="00024AD9"/>
    <w:rsid w:val="00024C10"/>
    <w:rsid w:val="00024CE1"/>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2EC2"/>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97ED3"/>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1A"/>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7F0"/>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938"/>
    <w:rsid w:val="000D7E2B"/>
    <w:rsid w:val="000E0371"/>
    <w:rsid w:val="000E040D"/>
    <w:rsid w:val="000E085A"/>
    <w:rsid w:val="000E0BE4"/>
    <w:rsid w:val="000E0D08"/>
    <w:rsid w:val="000E0E63"/>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A89"/>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716B"/>
    <w:rsid w:val="000F762B"/>
    <w:rsid w:val="000F79BF"/>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491"/>
    <w:rsid w:val="00132566"/>
    <w:rsid w:val="00132A6C"/>
    <w:rsid w:val="00132C88"/>
    <w:rsid w:val="00132CCB"/>
    <w:rsid w:val="00133026"/>
    <w:rsid w:val="001334DB"/>
    <w:rsid w:val="001339FF"/>
    <w:rsid w:val="00133DC9"/>
    <w:rsid w:val="00133F1C"/>
    <w:rsid w:val="001346B2"/>
    <w:rsid w:val="001346F3"/>
    <w:rsid w:val="001347AC"/>
    <w:rsid w:val="00134ABB"/>
    <w:rsid w:val="00134DB0"/>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2B9"/>
    <w:rsid w:val="0014685E"/>
    <w:rsid w:val="00146940"/>
    <w:rsid w:val="00146C1C"/>
    <w:rsid w:val="00146D18"/>
    <w:rsid w:val="00146DE6"/>
    <w:rsid w:val="001471E4"/>
    <w:rsid w:val="00147305"/>
    <w:rsid w:val="001476AF"/>
    <w:rsid w:val="0014799B"/>
    <w:rsid w:val="00147BF0"/>
    <w:rsid w:val="001503B7"/>
    <w:rsid w:val="00150806"/>
    <w:rsid w:val="001512E6"/>
    <w:rsid w:val="001516C5"/>
    <w:rsid w:val="001517B8"/>
    <w:rsid w:val="00151A4F"/>
    <w:rsid w:val="00151AAB"/>
    <w:rsid w:val="00151C51"/>
    <w:rsid w:val="00151EFF"/>
    <w:rsid w:val="001525EB"/>
    <w:rsid w:val="0015276B"/>
    <w:rsid w:val="001529FA"/>
    <w:rsid w:val="00152CDA"/>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57F8C"/>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30D"/>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B21"/>
    <w:rsid w:val="00193E39"/>
    <w:rsid w:val="00194051"/>
    <w:rsid w:val="001948F9"/>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014"/>
    <w:rsid w:val="001A4534"/>
    <w:rsid w:val="001A48FD"/>
    <w:rsid w:val="001A533E"/>
    <w:rsid w:val="001A53C1"/>
    <w:rsid w:val="001A53DF"/>
    <w:rsid w:val="001A56C7"/>
    <w:rsid w:val="001A5B38"/>
    <w:rsid w:val="001A5CE1"/>
    <w:rsid w:val="001A628E"/>
    <w:rsid w:val="001A730F"/>
    <w:rsid w:val="001A7442"/>
    <w:rsid w:val="001A74FD"/>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AB2"/>
    <w:rsid w:val="001E0E6E"/>
    <w:rsid w:val="001E0EF2"/>
    <w:rsid w:val="001E107A"/>
    <w:rsid w:val="001E11B5"/>
    <w:rsid w:val="001E1DB8"/>
    <w:rsid w:val="001E2551"/>
    <w:rsid w:val="001E2709"/>
    <w:rsid w:val="001E2715"/>
    <w:rsid w:val="001E287D"/>
    <w:rsid w:val="001E2915"/>
    <w:rsid w:val="001E2DCF"/>
    <w:rsid w:val="001E3250"/>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502"/>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2F42"/>
    <w:rsid w:val="00203405"/>
    <w:rsid w:val="00203C8C"/>
    <w:rsid w:val="00203F82"/>
    <w:rsid w:val="002040A2"/>
    <w:rsid w:val="002041AB"/>
    <w:rsid w:val="002044FD"/>
    <w:rsid w:val="00204C65"/>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2FA"/>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3CD"/>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0EC3"/>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AAE"/>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9B9"/>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4E29"/>
    <w:rsid w:val="002C52FA"/>
    <w:rsid w:val="002C54C8"/>
    <w:rsid w:val="002C5809"/>
    <w:rsid w:val="002C5C9A"/>
    <w:rsid w:val="002C5E8F"/>
    <w:rsid w:val="002C60EB"/>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99E"/>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44"/>
    <w:rsid w:val="002E05F8"/>
    <w:rsid w:val="002E0742"/>
    <w:rsid w:val="002E0B41"/>
    <w:rsid w:val="002E11B9"/>
    <w:rsid w:val="002E193E"/>
    <w:rsid w:val="002E1F17"/>
    <w:rsid w:val="002E1FC4"/>
    <w:rsid w:val="002E206B"/>
    <w:rsid w:val="002E2365"/>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7A5"/>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DED"/>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1AC"/>
    <w:rsid w:val="00336297"/>
    <w:rsid w:val="00336575"/>
    <w:rsid w:val="003367B8"/>
    <w:rsid w:val="00336A5E"/>
    <w:rsid w:val="00336B00"/>
    <w:rsid w:val="00336B21"/>
    <w:rsid w:val="00336B44"/>
    <w:rsid w:val="00336F7D"/>
    <w:rsid w:val="00337211"/>
    <w:rsid w:val="00337623"/>
    <w:rsid w:val="003379A8"/>
    <w:rsid w:val="00337D56"/>
    <w:rsid w:val="00337E97"/>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878"/>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88"/>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07F"/>
    <w:rsid w:val="0038310A"/>
    <w:rsid w:val="003834E3"/>
    <w:rsid w:val="0038352B"/>
    <w:rsid w:val="003835F2"/>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BF"/>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FE9"/>
    <w:rsid w:val="003D2909"/>
    <w:rsid w:val="003D2E5D"/>
    <w:rsid w:val="003D2FCF"/>
    <w:rsid w:val="003D3265"/>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270"/>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AA4"/>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50"/>
    <w:rsid w:val="00402DCD"/>
    <w:rsid w:val="0040329D"/>
    <w:rsid w:val="00403377"/>
    <w:rsid w:val="0040357B"/>
    <w:rsid w:val="00403678"/>
    <w:rsid w:val="00403818"/>
    <w:rsid w:val="00403839"/>
    <w:rsid w:val="00403A56"/>
    <w:rsid w:val="00403CF9"/>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0F6"/>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90B"/>
    <w:rsid w:val="00431DB2"/>
    <w:rsid w:val="0043232E"/>
    <w:rsid w:val="0043297A"/>
    <w:rsid w:val="0043298B"/>
    <w:rsid w:val="00432B0A"/>
    <w:rsid w:val="00432D00"/>
    <w:rsid w:val="00432EAB"/>
    <w:rsid w:val="00433489"/>
    <w:rsid w:val="00433558"/>
    <w:rsid w:val="00433704"/>
    <w:rsid w:val="004337F6"/>
    <w:rsid w:val="00433D7B"/>
    <w:rsid w:val="00433EEB"/>
    <w:rsid w:val="004344FE"/>
    <w:rsid w:val="00434516"/>
    <w:rsid w:val="00434C99"/>
    <w:rsid w:val="00434DEC"/>
    <w:rsid w:val="00434E1D"/>
    <w:rsid w:val="004351C1"/>
    <w:rsid w:val="004351C4"/>
    <w:rsid w:val="004363BE"/>
    <w:rsid w:val="004368EE"/>
    <w:rsid w:val="00436AEE"/>
    <w:rsid w:val="00436DF7"/>
    <w:rsid w:val="00436E3F"/>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A9E"/>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0BA"/>
    <w:rsid w:val="004552FF"/>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D7B"/>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C26"/>
    <w:rsid w:val="00484F59"/>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B9B"/>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32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DE5"/>
    <w:rsid w:val="004C5FA3"/>
    <w:rsid w:val="004C5FE3"/>
    <w:rsid w:val="004C60F7"/>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020"/>
    <w:rsid w:val="004D273C"/>
    <w:rsid w:val="004D30E6"/>
    <w:rsid w:val="004D32AA"/>
    <w:rsid w:val="004D343D"/>
    <w:rsid w:val="004D3482"/>
    <w:rsid w:val="004D3760"/>
    <w:rsid w:val="004D37CF"/>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4D80"/>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8F"/>
    <w:rsid w:val="0050009E"/>
    <w:rsid w:val="005001B1"/>
    <w:rsid w:val="005001D8"/>
    <w:rsid w:val="005013DA"/>
    <w:rsid w:val="00501573"/>
    <w:rsid w:val="00501991"/>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0F57"/>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398"/>
    <w:rsid w:val="005D3481"/>
    <w:rsid w:val="005D3569"/>
    <w:rsid w:val="005D3688"/>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6B31"/>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777"/>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1657"/>
    <w:rsid w:val="00612426"/>
    <w:rsid w:val="006127A1"/>
    <w:rsid w:val="00612B3A"/>
    <w:rsid w:val="00612F68"/>
    <w:rsid w:val="00612FF6"/>
    <w:rsid w:val="00613163"/>
    <w:rsid w:val="006132C8"/>
    <w:rsid w:val="00613392"/>
    <w:rsid w:val="006134A9"/>
    <w:rsid w:val="00613608"/>
    <w:rsid w:val="00613895"/>
    <w:rsid w:val="00614362"/>
    <w:rsid w:val="0061456D"/>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34F"/>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2B93"/>
    <w:rsid w:val="006332EA"/>
    <w:rsid w:val="0063378D"/>
    <w:rsid w:val="00633BF7"/>
    <w:rsid w:val="00633DEC"/>
    <w:rsid w:val="00633E57"/>
    <w:rsid w:val="00634502"/>
    <w:rsid w:val="0063477E"/>
    <w:rsid w:val="00635B8E"/>
    <w:rsid w:val="00635FD4"/>
    <w:rsid w:val="00636350"/>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1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B4D"/>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52"/>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51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ADE"/>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41F"/>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5C4"/>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7D"/>
    <w:rsid w:val="006C388A"/>
    <w:rsid w:val="006C38E8"/>
    <w:rsid w:val="006C3BE1"/>
    <w:rsid w:val="006C3C42"/>
    <w:rsid w:val="006C4314"/>
    <w:rsid w:val="006C4640"/>
    <w:rsid w:val="006C4729"/>
    <w:rsid w:val="006C4E71"/>
    <w:rsid w:val="006C4ECA"/>
    <w:rsid w:val="006C4FB1"/>
    <w:rsid w:val="006C5141"/>
    <w:rsid w:val="006C530A"/>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52"/>
    <w:rsid w:val="006D716D"/>
    <w:rsid w:val="006D73A7"/>
    <w:rsid w:val="006D75D9"/>
    <w:rsid w:val="006D7619"/>
    <w:rsid w:val="006D761A"/>
    <w:rsid w:val="006D7AD6"/>
    <w:rsid w:val="006D7E49"/>
    <w:rsid w:val="006E0235"/>
    <w:rsid w:val="006E02D0"/>
    <w:rsid w:val="006E0A96"/>
    <w:rsid w:val="006E0FE5"/>
    <w:rsid w:val="006E12F6"/>
    <w:rsid w:val="006E19EF"/>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69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1C9"/>
    <w:rsid w:val="00707242"/>
    <w:rsid w:val="00707381"/>
    <w:rsid w:val="007074A8"/>
    <w:rsid w:val="007076DD"/>
    <w:rsid w:val="00707724"/>
    <w:rsid w:val="00707A82"/>
    <w:rsid w:val="00707B75"/>
    <w:rsid w:val="00707D33"/>
    <w:rsid w:val="00707E5A"/>
    <w:rsid w:val="007102DB"/>
    <w:rsid w:val="007106DA"/>
    <w:rsid w:val="00710726"/>
    <w:rsid w:val="0071081E"/>
    <w:rsid w:val="00710DAD"/>
    <w:rsid w:val="00711056"/>
    <w:rsid w:val="007110E6"/>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7D3"/>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0BF"/>
    <w:rsid w:val="007509C8"/>
    <w:rsid w:val="00750A02"/>
    <w:rsid w:val="00750E72"/>
    <w:rsid w:val="0075111A"/>
    <w:rsid w:val="00751164"/>
    <w:rsid w:val="0075180F"/>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44B"/>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E45"/>
    <w:rsid w:val="0077345B"/>
    <w:rsid w:val="00773C05"/>
    <w:rsid w:val="00773EB2"/>
    <w:rsid w:val="00774013"/>
    <w:rsid w:val="0077429E"/>
    <w:rsid w:val="00774482"/>
    <w:rsid w:val="00774D90"/>
    <w:rsid w:val="0077565E"/>
    <w:rsid w:val="00775996"/>
    <w:rsid w:val="00775C1A"/>
    <w:rsid w:val="00775DF0"/>
    <w:rsid w:val="007764E6"/>
    <w:rsid w:val="0077688F"/>
    <w:rsid w:val="007769B3"/>
    <w:rsid w:val="00776D43"/>
    <w:rsid w:val="00776FB7"/>
    <w:rsid w:val="007776E4"/>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88B"/>
    <w:rsid w:val="007B3B69"/>
    <w:rsid w:val="007B3D07"/>
    <w:rsid w:val="007B3ED7"/>
    <w:rsid w:val="007B3EF9"/>
    <w:rsid w:val="007B49B4"/>
    <w:rsid w:val="007B4C2A"/>
    <w:rsid w:val="007B4F16"/>
    <w:rsid w:val="007B4F2A"/>
    <w:rsid w:val="007B5D48"/>
    <w:rsid w:val="007B5DF8"/>
    <w:rsid w:val="007B6098"/>
    <w:rsid w:val="007B60C1"/>
    <w:rsid w:val="007B6146"/>
    <w:rsid w:val="007B61C3"/>
    <w:rsid w:val="007B65F9"/>
    <w:rsid w:val="007B7341"/>
    <w:rsid w:val="007B796E"/>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2FC0"/>
    <w:rsid w:val="007C3098"/>
    <w:rsid w:val="007C32C3"/>
    <w:rsid w:val="007C33A8"/>
    <w:rsid w:val="007C3593"/>
    <w:rsid w:val="007C3791"/>
    <w:rsid w:val="007C3E08"/>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1AA"/>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0DF7"/>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A3A"/>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67D"/>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41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523"/>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036"/>
    <w:rsid w:val="00846192"/>
    <w:rsid w:val="00846201"/>
    <w:rsid w:val="00846501"/>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A19"/>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91"/>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0FB"/>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3DC"/>
    <w:rsid w:val="00954A84"/>
    <w:rsid w:val="00954EBF"/>
    <w:rsid w:val="00954EF1"/>
    <w:rsid w:val="009557C2"/>
    <w:rsid w:val="00955AEA"/>
    <w:rsid w:val="00955D6A"/>
    <w:rsid w:val="00956089"/>
    <w:rsid w:val="009564A8"/>
    <w:rsid w:val="009568F6"/>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09CF"/>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AFF"/>
    <w:rsid w:val="009A2BD2"/>
    <w:rsid w:val="009A2CD3"/>
    <w:rsid w:val="009A2E6A"/>
    <w:rsid w:val="009A3055"/>
    <w:rsid w:val="009A32A6"/>
    <w:rsid w:val="009A32D3"/>
    <w:rsid w:val="009A33A6"/>
    <w:rsid w:val="009A3439"/>
    <w:rsid w:val="009A3D6D"/>
    <w:rsid w:val="009A3E4F"/>
    <w:rsid w:val="009A4121"/>
    <w:rsid w:val="009A413B"/>
    <w:rsid w:val="009A4307"/>
    <w:rsid w:val="009A5397"/>
    <w:rsid w:val="009A5398"/>
    <w:rsid w:val="009A546A"/>
    <w:rsid w:val="009A61DA"/>
    <w:rsid w:val="009A6277"/>
    <w:rsid w:val="009A6299"/>
    <w:rsid w:val="009A63CE"/>
    <w:rsid w:val="009A6C4C"/>
    <w:rsid w:val="009A6D58"/>
    <w:rsid w:val="009A6E14"/>
    <w:rsid w:val="009A6EC2"/>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582"/>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C83"/>
    <w:rsid w:val="009D7EED"/>
    <w:rsid w:val="009D7F3A"/>
    <w:rsid w:val="009E0395"/>
    <w:rsid w:val="009E0462"/>
    <w:rsid w:val="009E0897"/>
    <w:rsid w:val="009E091F"/>
    <w:rsid w:val="009E1813"/>
    <w:rsid w:val="009E1A65"/>
    <w:rsid w:val="009E1E74"/>
    <w:rsid w:val="009E2613"/>
    <w:rsid w:val="009E27BC"/>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284"/>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114"/>
    <w:rsid w:val="00A03F05"/>
    <w:rsid w:val="00A04F46"/>
    <w:rsid w:val="00A05334"/>
    <w:rsid w:val="00A054CC"/>
    <w:rsid w:val="00A0555F"/>
    <w:rsid w:val="00A0559E"/>
    <w:rsid w:val="00A05A8A"/>
    <w:rsid w:val="00A05B8A"/>
    <w:rsid w:val="00A05C51"/>
    <w:rsid w:val="00A05EE2"/>
    <w:rsid w:val="00A06416"/>
    <w:rsid w:val="00A06556"/>
    <w:rsid w:val="00A06C81"/>
    <w:rsid w:val="00A0774C"/>
    <w:rsid w:val="00A07B56"/>
    <w:rsid w:val="00A07E39"/>
    <w:rsid w:val="00A10342"/>
    <w:rsid w:val="00A10500"/>
    <w:rsid w:val="00A105B3"/>
    <w:rsid w:val="00A109F3"/>
    <w:rsid w:val="00A114F7"/>
    <w:rsid w:val="00A118A0"/>
    <w:rsid w:val="00A11BF8"/>
    <w:rsid w:val="00A11D39"/>
    <w:rsid w:val="00A11E31"/>
    <w:rsid w:val="00A1245F"/>
    <w:rsid w:val="00A12A90"/>
    <w:rsid w:val="00A12C84"/>
    <w:rsid w:val="00A12CA8"/>
    <w:rsid w:val="00A12F44"/>
    <w:rsid w:val="00A131C7"/>
    <w:rsid w:val="00A1334C"/>
    <w:rsid w:val="00A134C3"/>
    <w:rsid w:val="00A139CF"/>
    <w:rsid w:val="00A13DCA"/>
    <w:rsid w:val="00A13E27"/>
    <w:rsid w:val="00A144F2"/>
    <w:rsid w:val="00A1450B"/>
    <w:rsid w:val="00A14C55"/>
    <w:rsid w:val="00A14EAB"/>
    <w:rsid w:val="00A1538A"/>
    <w:rsid w:val="00A15A0B"/>
    <w:rsid w:val="00A164EB"/>
    <w:rsid w:val="00A1650C"/>
    <w:rsid w:val="00A16523"/>
    <w:rsid w:val="00A16A27"/>
    <w:rsid w:val="00A16CD3"/>
    <w:rsid w:val="00A16F5D"/>
    <w:rsid w:val="00A17218"/>
    <w:rsid w:val="00A174F0"/>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05B"/>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290"/>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E28"/>
    <w:rsid w:val="00A36086"/>
    <w:rsid w:val="00A36660"/>
    <w:rsid w:val="00A367C9"/>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811"/>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6DE"/>
    <w:rsid w:val="00A5697C"/>
    <w:rsid w:val="00A569D5"/>
    <w:rsid w:val="00A56BEE"/>
    <w:rsid w:val="00A570A1"/>
    <w:rsid w:val="00A57389"/>
    <w:rsid w:val="00A57432"/>
    <w:rsid w:val="00A60156"/>
    <w:rsid w:val="00A60B96"/>
    <w:rsid w:val="00A60EBA"/>
    <w:rsid w:val="00A61589"/>
    <w:rsid w:val="00A61895"/>
    <w:rsid w:val="00A623D4"/>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76E27"/>
    <w:rsid w:val="00A8065C"/>
    <w:rsid w:val="00A80A57"/>
    <w:rsid w:val="00A81B80"/>
    <w:rsid w:val="00A81B88"/>
    <w:rsid w:val="00A82206"/>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94C"/>
    <w:rsid w:val="00AA4C6C"/>
    <w:rsid w:val="00AA4CAF"/>
    <w:rsid w:val="00AA502F"/>
    <w:rsid w:val="00AA5446"/>
    <w:rsid w:val="00AA59D3"/>
    <w:rsid w:val="00AA611F"/>
    <w:rsid w:val="00AA66A9"/>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253"/>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274"/>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3F1"/>
    <w:rsid w:val="00AD058B"/>
    <w:rsid w:val="00AD0767"/>
    <w:rsid w:val="00AD098F"/>
    <w:rsid w:val="00AD0D48"/>
    <w:rsid w:val="00AD0D75"/>
    <w:rsid w:val="00AD0FDB"/>
    <w:rsid w:val="00AD1783"/>
    <w:rsid w:val="00AD297B"/>
    <w:rsid w:val="00AD2B3F"/>
    <w:rsid w:val="00AD366A"/>
    <w:rsid w:val="00AD3979"/>
    <w:rsid w:val="00AD3B5C"/>
    <w:rsid w:val="00AD3CDF"/>
    <w:rsid w:val="00AD3DB5"/>
    <w:rsid w:val="00AD483D"/>
    <w:rsid w:val="00AD4B19"/>
    <w:rsid w:val="00AD50C0"/>
    <w:rsid w:val="00AD557B"/>
    <w:rsid w:val="00AD568E"/>
    <w:rsid w:val="00AD58F6"/>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F1B"/>
    <w:rsid w:val="00AE24EA"/>
    <w:rsid w:val="00AE2881"/>
    <w:rsid w:val="00AE2C2B"/>
    <w:rsid w:val="00AE2D81"/>
    <w:rsid w:val="00AE37AB"/>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0FD"/>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AD8"/>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18"/>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503"/>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241"/>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35"/>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77EDA"/>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48CA"/>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A5A"/>
    <w:rsid w:val="00BA6CE2"/>
    <w:rsid w:val="00BA6E9D"/>
    <w:rsid w:val="00BA6FFD"/>
    <w:rsid w:val="00BA726E"/>
    <w:rsid w:val="00BA72ED"/>
    <w:rsid w:val="00BA7303"/>
    <w:rsid w:val="00BA75B4"/>
    <w:rsid w:val="00BA7963"/>
    <w:rsid w:val="00BA7BE0"/>
    <w:rsid w:val="00BA7C68"/>
    <w:rsid w:val="00BA7CDE"/>
    <w:rsid w:val="00BB0244"/>
    <w:rsid w:val="00BB061B"/>
    <w:rsid w:val="00BB088B"/>
    <w:rsid w:val="00BB0952"/>
    <w:rsid w:val="00BB0CB2"/>
    <w:rsid w:val="00BB1043"/>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0EFA"/>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70"/>
    <w:rsid w:val="00BE7287"/>
    <w:rsid w:val="00BE77AD"/>
    <w:rsid w:val="00BE7A23"/>
    <w:rsid w:val="00BE7C15"/>
    <w:rsid w:val="00BE7DE3"/>
    <w:rsid w:val="00BE7E89"/>
    <w:rsid w:val="00BE7F6C"/>
    <w:rsid w:val="00BF017F"/>
    <w:rsid w:val="00BF0A5F"/>
    <w:rsid w:val="00BF0BDB"/>
    <w:rsid w:val="00BF0BE6"/>
    <w:rsid w:val="00BF1587"/>
    <w:rsid w:val="00BF18C3"/>
    <w:rsid w:val="00BF1913"/>
    <w:rsid w:val="00BF1BFA"/>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3DA7"/>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27DEE"/>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33F"/>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094A"/>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81"/>
    <w:rsid w:val="00C508ED"/>
    <w:rsid w:val="00C50936"/>
    <w:rsid w:val="00C50F19"/>
    <w:rsid w:val="00C5119E"/>
    <w:rsid w:val="00C511E0"/>
    <w:rsid w:val="00C51375"/>
    <w:rsid w:val="00C51624"/>
    <w:rsid w:val="00C51789"/>
    <w:rsid w:val="00C51ACC"/>
    <w:rsid w:val="00C52045"/>
    <w:rsid w:val="00C52E2F"/>
    <w:rsid w:val="00C53781"/>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7AA"/>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ACB"/>
    <w:rsid w:val="00C76DB2"/>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B9F"/>
    <w:rsid w:val="00C94D98"/>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231"/>
    <w:rsid w:val="00CA14B9"/>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3"/>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4A"/>
    <w:rsid w:val="00CC626C"/>
    <w:rsid w:val="00CC62A8"/>
    <w:rsid w:val="00CC6844"/>
    <w:rsid w:val="00CC6DC7"/>
    <w:rsid w:val="00CC6F41"/>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B2E"/>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1C8"/>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8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387"/>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8E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3F4A"/>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0E72"/>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668"/>
    <w:rsid w:val="00D778D1"/>
    <w:rsid w:val="00D779A7"/>
    <w:rsid w:val="00D77EB0"/>
    <w:rsid w:val="00D8023F"/>
    <w:rsid w:val="00D806D2"/>
    <w:rsid w:val="00D808D4"/>
    <w:rsid w:val="00D8090A"/>
    <w:rsid w:val="00D80B37"/>
    <w:rsid w:val="00D81380"/>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574"/>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6C0C"/>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77D"/>
    <w:rsid w:val="00DC4A9D"/>
    <w:rsid w:val="00DC4B67"/>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F93"/>
    <w:rsid w:val="00E743CC"/>
    <w:rsid w:val="00E74AB9"/>
    <w:rsid w:val="00E74CC1"/>
    <w:rsid w:val="00E7524D"/>
    <w:rsid w:val="00E75267"/>
    <w:rsid w:val="00E75AE0"/>
    <w:rsid w:val="00E75AF8"/>
    <w:rsid w:val="00E7668B"/>
    <w:rsid w:val="00E766D6"/>
    <w:rsid w:val="00E769AD"/>
    <w:rsid w:val="00E76B7E"/>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581"/>
    <w:rsid w:val="00EB7AE4"/>
    <w:rsid w:val="00EB7C7E"/>
    <w:rsid w:val="00EC00B2"/>
    <w:rsid w:val="00EC03BE"/>
    <w:rsid w:val="00EC0493"/>
    <w:rsid w:val="00EC04F2"/>
    <w:rsid w:val="00EC1B2D"/>
    <w:rsid w:val="00EC1D3E"/>
    <w:rsid w:val="00EC1E1B"/>
    <w:rsid w:val="00EC2504"/>
    <w:rsid w:val="00EC28F5"/>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366"/>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87"/>
    <w:rsid w:val="00EE6C1B"/>
    <w:rsid w:val="00EE6C91"/>
    <w:rsid w:val="00EE703D"/>
    <w:rsid w:val="00EE7199"/>
    <w:rsid w:val="00EE7315"/>
    <w:rsid w:val="00EE76DF"/>
    <w:rsid w:val="00EE7E21"/>
    <w:rsid w:val="00EE7E30"/>
    <w:rsid w:val="00EF0885"/>
    <w:rsid w:val="00EF0D16"/>
    <w:rsid w:val="00EF0DBD"/>
    <w:rsid w:val="00EF12AC"/>
    <w:rsid w:val="00EF1728"/>
    <w:rsid w:val="00EF1D4E"/>
    <w:rsid w:val="00EF1DC5"/>
    <w:rsid w:val="00EF1E42"/>
    <w:rsid w:val="00EF1F26"/>
    <w:rsid w:val="00EF209A"/>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225"/>
    <w:rsid w:val="00EF533A"/>
    <w:rsid w:val="00EF55E5"/>
    <w:rsid w:val="00EF58C6"/>
    <w:rsid w:val="00EF5FAE"/>
    <w:rsid w:val="00EF603C"/>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B3"/>
    <w:rsid w:val="00F152EE"/>
    <w:rsid w:val="00F153B5"/>
    <w:rsid w:val="00F15792"/>
    <w:rsid w:val="00F15AF8"/>
    <w:rsid w:val="00F15D19"/>
    <w:rsid w:val="00F16046"/>
    <w:rsid w:val="00F16353"/>
    <w:rsid w:val="00F1669A"/>
    <w:rsid w:val="00F173FD"/>
    <w:rsid w:val="00F1759B"/>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CE9"/>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96D"/>
    <w:rsid w:val="00F40A4B"/>
    <w:rsid w:val="00F40B6C"/>
    <w:rsid w:val="00F41186"/>
    <w:rsid w:val="00F41312"/>
    <w:rsid w:val="00F41B42"/>
    <w:rsid w:val="00F41E0D"/>
    <w:rsid w:val="00F420BE"/>
    <w:rsid w:val="00F42374"/>
    <w:rsid w:val="00F430C2"/>
    <w:rsid w:val="00F430EC"/>
    <w:rsid w:val="00F437AC"/>
    <w:rsid w:val="00F43EB8"/>
    <w:rsid w:val="00F4404F"/>
    <w:rsid w:val="00F44074"/>
    <w:rsid w:val="00F44943"/>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A7"/>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57D"/>
    <w:rsid w:val="00F84963"/>
    <w:rsid w:val="00F84AE8"/>
    <w:rsid w:val="00F8523F"/>
    <w:rsid w:val="00F85427"/>
    <w:rsid w:val="00F85583"/>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672"/>
    <w:rsid w:val="00FC5822"/>
    <w:rsid w:val="00FC5F41"/>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F1"/>
    <w:rsid w:val="00FE0F9D"/>
    <w:rsid w:val="00FE11A8"/>
    <w:rsid w:val="00FE1211"/>
    <w:rsid w:val="00FE13EE"/>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5FBC"/>
    <w:rsid w:val="00FE600C"/>
    <w:rsid w:val="00FE6656"/>
    <w:rsid w:val="00FE66AD"/>
    <w:rsid w:val="00FE69C1"/>
    <w:rsid w:val="00FE6E6B"/>
    <w:rsid w:val="00FE715A"/>
    <w:rsid w:val="00FE7EC5"/>
    <w:rsid w:val="00FF0D0C"/>
    <w:rsid w:val="00FF10B0"/>
    <w:rsid w:val="00FF15C6"/>
    <w:rsid w:val="00FF182A"/>
    <w:rsid w:val="00FF1FA5"/>
    <w:rsid w:val="00FF2381"/>
    <w:rsid w:val="00FF28D7"/>
    <w:rsid w:val="00FF2B38"/>
    <w:rsid w:val="00FF38B8"/>
    <w:rsid w:val="00FF3C05"/>
    <w:rsid w:val="00FF3F7A"/>
    <w:rsid w:val="00FF4116"/>
    <w:rsid w:val="00FF43BD"/>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rsid w:val="00611657"/>
    <w:pPr>
      <w:spacing w:before="100" w:beforeAutospacing="1" w:after="100" w:afterAutospacing="1"/>
    </w:pPr>
    <w:rPr>
      <w:rFonts w:ascii="Calibri" w:eastAsiaTheme="minorHAns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3045930">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172563">
      <w:bodyDiv w:val="1"/>
      <w:marLeft w:val="0"/>
      <w:marRight w:val="0"/>
      <w:marTop w:val="0"/>
      <w:marBottom w:val="0"/>
      <w:divBdr>
        <w:top w:val="none" w:sz="0" w:space="0" w:color="auto"/>
        <w:left w:val="none" w:sz="0" w:space="0" w:color="auto"/>
        <w:bottom w:val="none" w:sz="0" w:space="0" w:color="auto"/>
        <w:right w:val="none" w:sz="0" w:space="0" w:color="auto"/>
      </w:divBdr>
      <w:divsChild>
        <w:div w:id="1651905045">
          <w:marLeft w:val="418"/>
          <w:marRight w:val="0"/>
          <w:marTop w:val="0"/>
          <w:marBottom w:val="0"/>
          <w:divBdr>
            <w:top w:val="none" w:sz="0" w:space="0" w:color="auto"/>
            <w:left w:val="none" w:sz="0" w:space="0" w:color="auto"/>
            <w:bottom w:val="none" w:sz="0" w:space="0" w:color="auto"/>
            <w:right w:val="none" w:sz="0" w:space="0" w:color="auto"/>
          </w:divBdr>
        </w:div>
        <w:div w:id="1013537603">
          <w:marLeft w:val="994"/>
          <w:marRight w:val="0"/>
          <w:marTop w:val="0"/>
          <w:marBottom w:val="0"/>
          <w:divBdr>
            <w:top w:val="none" w:sz="0" w:space="0" w:color="auto"/>
            <w:left w:val="none" w:sz="0" w:space="0" w:color="auto"/>
            <w:bottom w:val="none" w:sz="0" w:space="0" w:color="auto"/>
            <w:right w:val="none" w:sz="0" w:space="0" w:color="auto"/>
          </w:divBdr>
        </w:div>
        <w:div w:id="729578767">
          <w:marLeft w:val="418"/>
          <w:marRight w:val="0"/>
          <w:marTop w:val="0"/>
          <w:marBottom w:val="0"/>
          <w:divBdr>
            <w:top w:val="none" w:sz="0" w:space="0" w:color="auto"/>
            <w:left w:val="none" w:sz="0" w:space="0" w:color="auto"/>
            <w:bottom w:val="none" w:sz="0" w:space="0" w:color="auto"/>
            <w:right w:val="none" w:sz="0" w:space="0" w:color="auto"/>
          </w:divBdr>
        </w:div>
        <w:div w:id="325668269">
          <w:marLeft w:val="418"/>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1909921">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3569577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2529086">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4952983">
      <w:bodyDiv w:val="1"/>
      <w:marLeft w:val="0"/>
      <w:marRight w:val="0"/>
      <w:marTop w:val="0"/>
      <w:marBottom w:val="0"/>
      <w:divBdr>
        <w:top w:val="none" w:sz="0" w:space="0" w:color="auto"/>
        <w:left w:val="none" w:sz="0" w:space="0" w:color="auto"/>
        <w:bottom w:val="none" w:sz="0" w:space="0" w:color="auto"/>
        <w:right w:val="none" w:sz="0" w:space="0" w:color="auto"/>
      </w:divBdr>
      <w:divsChild>
        <w:div w:id="1389524779">
          <w:marLeft w:val="994"/>
          <w:marRight w:val="0"/>
          <w:marTop w:val="0"/>
          <w:marBottom w:val="0"/>
          <w:divBdr>
            <w:top w:val="none" w:sz="0" w:space="0" w:color="auto"/>
            <w:left w:val="none" w:sz="0" w:space="0" w:color="auto"/>
            <w:bottom w:val="none" w:sz="0" w:space="0" w:color="auto"/>
            <w:right w:val="none" w:sz="0" w:space="0" w:color="auto"/>
          </w:divBdr>
        </w:div>
        <w:div w:id="1493794586">
          <w:marLeft w:val="1411"/>
          <w:marRight w:val="0"/>
          <w:marTop w:val="0"/>
          <w:marBottom w:val="0"/>
          <w:divBdr>
            <w:top w:val="none" w:sz="0" w:space="0" w:color="auto"/>
            <w:left w:val="none" w:sz="0" w:space="0" w:color="auto"/>
            <w:bottom w:val="none" w:sz="0" w:space="0" w:color="auto"/>
            <w:right w:val="none" w:sz="0" w:space="0" w:color="auto"/>
          </w:divBdr>
        </w:div>
        <w:div w:id="1996452854">
          <w:marLeft w:val="994"/>
          <w:marRight w:val="0"/>
          <w:marTop w:val="0"/>
          <w:marBottom w:val="0"/>
          <w:divBdr>
            <w:top w:val="none" w:sz="0" w:space="0" w:color="auto"/>
            <w:left w:val="none" w:sz="0" w:space="0" w:color="auto"/>
            <w:bottom w:val="none" w:sz="0" w:space="0" w:color="auto"/>
            <w:right w:val="none" w:sz="0" w:space="0" w:color="auto"/>
          </w:divBdr>
        </w:div>
      </w:divsChild>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12647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8601070">
      <w:bodyDiv w:val="1"/>
      <w:marLeft w:val="0"/>
      <w:marRight w:val="0"/>
      <w:marTop w:val="0"/>
      <w:marBottom w:val="0"/>
      <w:divBdr>
        <w:top w:val="none" w:sz="0" w:space="0" w:color="auto"/>
        <w:left w:val="none" w:sz="0" w:space="0" w:color="auto"/>
        <w:bottom w:val="none" w:sz="0" w:space="0" w:color="auto"/>
        <w:right w:val="none" w:sz="0" w:space="0" w:color="auto"/>
      </w:divBdr>
      <w:divsChild>
        <w:div w:id="979304942">
          <w:marLeft w:val="446"/>
          <w:marRight w:val="0"/>
          <w:marTop w:val="0"/>
          <w:marBottom w:val="0"/>
          <w:divBdr>
            <w:top w:val="none" w:sz="0" w:space="0" w:color="auto"/>
            <w:left w:val="none" w:sz="0" w:space="0" w:color="auto"/>
            <w:bottom w:val="none" w:sz="0" w:space="0" w:color="auto"/>
            <w:right w:val="none" w:sz="0" w:space="0" w:color="auto"/>
          </w:divBdr>
        </w:div>
        <w:div w:id="704796396">
          <w:marLeft w:val="446"/>
          <w:marRight w:val="0"/>
          <w:marTop w:val="0"/>
          <w:marBottom w:val="0"/>
          <w:divBdr>
            <w:top w:val="none" w:sz="0" w:space="0" w:color="auto"/>
            <w:left w:val="none" w:sz="0" w:space="0" w:color="auto"/>
            <w:bottom w:val="none" w:sz="0" w:space="0" w:color="auto"/>
            <w:right w:val="none" w:sz="0" w:space="0" w:color="auto"/>
          </w:divBdr>
        </w:div>
        <w:div w:id="1205681949">
          <w:marLeft w:val="446"/>
          <w:marRight w:val="0"/>
          <w:marTop w:val="0"/>
          <w:marBottom w:val="0"/>
          <w:divBdr>
            <w:top w:val="none" w:sz="0" w:space="0" w:color="auto"/>
            <w:left w:val="none" w:sz="0" w:space="0" w:color="auto"/>
            <w:bottom w:val="none" w:sz="0" w:space="0" w:color="auto"/>
            <w:right w:val="none" w:sz="0" w:space="0" w:color="auto"/>
          </w:divBdr>
        </w:div>
        <w:div w:id="1420953090">
          <w:marLeft w:val="446"/>
          <w:marRight w:val="0"/>
          <w:marTop w:val="0"/>
          <w:marBottom w:val="0"/>
          <w:divBdr>
            <w:top w:val="none" w:sz="0" w:space="0" w:color="auto"/>
            <w:left w:val="none" w:sz="0" w:space="0" w:color="auto"/>
            <w:bottom w:val="none" w:sz="0" w:space="0" w:color="auto"/>
            <w:right w:val="none" w:sz="0" w:space="0" w:color="auto"/>
          </w:divBdr>
        </w:div>
        <w:div w:id="269243196">
          <w:marLeft w:val="446"/>
          <w:marRight w:val="0"/>
          <w:marTop w:val="0"/>
          <w:marBottom w:val="0"/>
          <w:divBdr>
            <w:top w:val="none" w:sz="0" w:space="0" w:color="auto"/>
            <w:left w:val="none" w:sz="0" w:space="0" w:color="auto"/>
            <w:bottom w:val="none" w:sz="0" w:space="0" w:color="auto"/>
            <w:right w:val="none" w:sz="0" w:space="0" w:color="auto"/>
          </w:divBdr>
        </w:div>
        <w:div w:id="2127920424">
          <w:marLeft w:val="446"/>
          <w:marRight w:val="0"/>
          <w:marTop w:val="0"/>
          <w:marBottom w:val="0"/>
          <w:divBdr>
            <w:top w:val="none" w:sz="0" w:space="0" w:color="auto"/>
            <w:left w:val="none" w:sz="0" w:space="0" w:color="auto"/>
            <w:bottom w:val="none" w:sz="0" w:space="0" w:color="auto"/>
            <w:right w:val="none" w:sz="0" w:space="0" w:color="auto"/>
          </w:divBdr>
        </w:div>
        <w:div w:id="89013942">
          <w:marLeft w:val="446"/>
          <w:marRight w:val="0"/>
          <w:marTop w:val="0"/>
          <w:marBottom w:val="0"/>
          <w:divBdr>
            <w:top w:val="none" w:sz="0" w:space="0" w:color="auto"/>
            <w:left w:val="none" w:sz="0" w:space="0" w:color="auto"/>
            <w:bottom w:val="none" w:sz="0" w:space="0" w:color="auto"/>
            <w:right w:val="none" w:sz="0" w:space="0" w:color="auto"/>
          </w:divBdr>
        </w:div>
        <w:div w:id="586571769">
          <w:marLeft w:val="446"/>
          <w:marRight w:val="0"/>
          <w:marTop w:val="0"/>
          <w:marBottom w:val="0"/>
          <w:divBdr>
            <w:top w:val="none" w:sz="0" w:space="0" w:color="auto"/>
            <w:left w:val="none" w:sz="0" w:space="0" w:color="auto"/>
            <w:bottom w:val="none" w:sz="0" w:space="0" w:color="auto"/>
            <w:right w:val="none" w:sz="0" w:space="0" w:color="auto"/>
          </w:divBdr>
        </w:div>
        <w:div w:id="1233540811">
          <w:marLeft w:val="446"/>
          <w:marRight w:val="0"/>
          <w:marTop w:val="0"/>
          <w:marBottom w:val="0"/>
          <w:divBdr>
            <w:top w:val="none" w:sz="0" w:space="0" w:color="auto"/>
            <w:left w:val="none" w:sz="0" w:space="0" w:color="auto"/>
            <w:bottom w:val="none" w:sz="0" w:space="0" w:color="auto"/>
            <w:right w:val="none" w:sz="0" w:space="0" w:color="auto"/>
          </w:divBdr>
        </w:div>
        <w:div w:id="640355422">
          <w:marLeft w:val="446"/>
          <w:marRight w:val="0"/>
          <w:marTop w:val="0"/>
          <w:marBottom w:val="0"/>
          <w:divBdr>
            <w:top w:val="none" w:sz="0" w:space="0" w:color="auto"/>
            <w:left w:val="none" w:sz="0" w:space="0" w:color="auto"/>
            <w:bottom w:val="none" w:sz="0" w:space="0" w:color="auto"/>
            <w:right w:val="none" w:sz="0" w:space="0" w:color="auto"/>
          </w:divBdr>
        </w:div>
        <w:div w:id="132214902">
          <w:marLeft w:val="446"/>
          <w:marRight w:val="0"/>
          <w:marTop w:val="0"/>
          <w:marBottom w:val="0"/>
          <w:divBdr>
            <w:top w:val="none" w:sz="0" w:space="0" w:color="auto"/>
            <w:left w:val="none" w:sz="0" w:space="0" w:color="auto"/>
            <w:bottom w:val="none" w:sz="0" w:space="0" w:color="auto"/>
            <w:right w:val="none" w:sz="0" w:space="0" w:color="auto"/>
          </w:divBdr>
        </w:div>
        <w:div w:id="1119568839">
          <w:marLeft w:val="446"/>
          <w:marRight w:val="0"/>
          <w:marTop w:val="0"/>
          <w:marBottom w:val="0"/>
          <w:divBdr>
            <w:top w:val="none" w:sz="0" w:space="0" w:color="auto"/>
            <w:left w:val="none" w:sz="0" w:space="0" w:color="auto"/>
            <w:bottom w:val="none" w:sz="0" w:space="0" w:color="auto"/>
            <w:right w:val="none" w:sz="0" w:space="0" w:color="auto"/>
          </w:divBdr>
        </w:div>
        <w:div w:id="1376731503">
          <w:marLeft w:val="446"/>
          <w:marRight w:val="0"/>
          <w:marTop w:val="0"/>
          <w:marBottom w:val="0"/>
          <w:divBdr>
            <w:top w:val="none" w:sz="0" w:space="0" w:color="auto"/>
            <w:left w:val="none" w:sz="0" w:space="0" w:color="auto"/>
            <w:bottom w:val="none" w:sz="0" w:space="0" w:color="auto"/>
            <w:right w:val="none" w:sz="0" w:space="0" w:color="auto"/>
          </w:divBdr>
        </w:div>
        <w:div w:id="1968075169">
          <w:marLeft w:val="446"/>
          <w:marRight w:val="0"/>
          <w:marTop w:val="0"/>
          <w:marBottom w:val="0"/>
          <w:divBdr>
            <w:top w:val="none" w:sz="0" w:space="0" w:color="auto"/>
            <w:left w:val="none" w:sz="0" w:space="0" w:color="auto"/>
            <w:bottom w:val="none" w:sz="0" w:space="0" w:color="auto"/>
            <w:right w:val="none" w:sz="0" w:space="0" w:color="auto"/>
          </w:divBdr>
        </w:div>
        <w:div w:id="1094745793">
          <w:marLeft w:val="446"/>
          <w:marRight w:val="0"/>
          <w:marTop w:val="0"/>
          <w:marBottom w:val="0"/>
          <w:divBdr>
            <w:top w:val="none" w:sz="0" w:space="0" w:color="auto"/>
            <w:left w:val="none" w:sz="0" w:space="0" w:color="auto"/>
            <w:bottom w:val="none" w:sz="0" w:space="0" w:color="auto"/>
            <w:right w:val="none" w:sz="0" w:space="0" w:color="auto"/>
          </w:divBdr>
        </w:div>
        <w:div w:id="292709525">
          <w:marLeft w:val="446"/>
          <w:marRight w:val="0"/>
          <w:marTop w:val="0"/>
          <w:marBottom w:val="0"/>
          <w:divBdr>
            <w:top w:val="none" w:sz="0" w:space="0" w:color="auto"/>
            <w:left w:val="none" w:sz="0" w:space="0" w:color="auto"/>
            <w:bottom w:val="none" w:sz="0" w:space="0" w:color="auto"/>
            <w:right w:val="none" w:sz="0" w:space="0" w:color="auto"/>
          </w:divBdr>
        </w:div>
        <w:div w:id="595334598">
          <w:marLeft w:val="446"/>
          <w:marRight w:val="0"/>
          <w:marTop w:val="0"/>
          <w:marBottom w:val="0"/>
          <w:divBdr>
            <w:top w:val="none" w:sz="0" w:space="0" w:color="auto"/>
            <w:left w:val="none" w:sz="0" w:space="0" w:color="auto"/>
            <w:bottom w:val="none" w:sz="0" w:space="0" w:color="auto"/>
            <w:right w:val="none" w:sz="0" w:space="0" w:color="auto"/>
          </w:divBdr>
        </w:div>
        <w:div w:id="149636636">
          <w:marLeft w:val="446"/>
          <w:marRight w:val="0"/>
          <w:marTop w:val="0"/>
          <w:marBottom w:val="0"/>
          <w:divBdr>
            <w:top w:val="none" w:sz="0" w:space="0" w:color="auto"/>
            <w:left w:val="none" w:sz="0" w:space="0" w:color="auto"/>
            <w:bottom w:val="none" w:sz="0" w:space="0" w:color="auto"/>
            <w:right w:val="none" w:sz="0" w:space="0" w:color="auto"/>
          </w:divBdr>
        </w:div>
        <w:div w:id="1311523067">
          <w:marLeft w:val="446"/>
          <w:marRight w:val="0"/>
          <w:marTop w:val="0"/>
          <w:marBottom w:val="0"/>
          <w:divBdr>
            <w:top w:val="none" w:sz="0" w:space="0" w:color="auto"/>
            <w:left w:val="none" w:sz="0" w:space="0" w:color="auto"/>
            <w:bottom w:val="none" w:sz="0" w:space="0" w:color="auto"/>
            <w:right w:val="none" w:sz="0" w:space="0" w:color="auto"/>
          </w:divBdr>
        </w:div>
        <w:div w:id="749739565">
          <w:marLeft w:val="446"/>
          <w:marRight w:val="0"/>
          <w:marTop w:val="0"/>
          <w:marBottom w:val="0"/>
          <w:divBdr>
            <w:top w:val="none" w:sz="0" w:space="0" w:color="auto"/>
            <w:left w:val="none" w:sz="0" w:space="0" w:color="auto"/>
            <w:bottom w:val="none" w:sz="0" w:space="0" w:color="auto"/>
            <w:right w:val="none" w:sz="0" w:space="0" w:color="auto"/>
          </w:divBdr>
        </w:div>
        <w:div w:id="462113188">
          <w:marLeft w:val="446"/>
          <w:marRight w:val="0"/>
          <w:marTop w:val="0"/>
          <w:marBottom w:val="0"/>
          <w:divBdr>
            <w:top w:val="none" w:sz="0" w:space="0" w:color="auto"/>
            <w:left w:val="none" w:sz="0" w:space="0" w:color="auto"/>
            <w:bottom w:val="none" w:sz="0" w:space="0" w:color="auto"/>
            <w:right w:val="none" w:sz="0" w:space="0" w:color="auto"/>
          </w:divBdr>
        </w:div>
        <w:div w:id="841744746">
          <w:marLeft w:val="446"/>
          <w:marRight w:val="0"/>
          <w:marTop w:val="0"/>
          <w:marBottom w:val="0"/>
          <w:divBdr>
            <w:top w:val="none" w:sz="0" w:space="0" w:color="auto"/>
            <w:left w:val="none" w:sz="0" w:space="0" w:color="auto"/>
            <w:bottom w:val="none" w:sz="0" w:space="0" w:color="auto"/>
            <w:right w:val="none" w:sz="0" w:space="0" w:color="auto"/>
          </w:divBdr>
        </w:div>
        <w:div w:id="254900487">
          <w:marLeft w:val="446"/>
          <w:marRight w:val="0"/>
          <w:marTop w:val="0"/>
          <w:marBottom w:val="0"/>
          <w:divBdr>
            <w:top w:val="none" w:sz="0" w:space="0" w:color="auto"/>
            <w:left w:val="none" w:sz="0" w:space="0" w:color="auto"/>
            <w:bottom w:val="none" w:sz="0" w:space="0" w:color="auto"/>
            <w:right w:val="none" w:sz="0" w:space="0" w:color="auto"/>
          </w:divBdr>
        </w:div>
        <w:div w:id="1942254574">
          <w:marLeft w:val="446"/>
          <w:marRight w:val="0"/>
          <w:marTop w:val="0"/>
          <w:marBottom w:val="0"/>
          <w:divBdr>
            <w:top w:val="none" w:sz="0" w:space="0" w:color="auto"/>
            <w:left w:val="none" w:sz="0" w:space="0" w:color="auto"/>
            <w:bottom w:val="none" w:sz="0" w:space="0" w:color="auto"/>
            <w:right w:val="none" w:sz="0" w:space="0" w:color="auto"/>
          </w:divBdr>
        </w:div>
        <w:div w:id="2074884223">
          <w:marLeft w:val="446"/>
          <w:marRight w:val="0"/>
          <w:marTop w:val="0"/>
          <w:marBottom w:val="0"/>
          <w:divBdr>
            <w:top w:val="none" w:sz="0" w:space="0" w:color="auto"/>
            <w:left w:val="none" w:sz="0" w:space="0" w:color="auto"/>
            <w:bottom w:val="none" w:sz="0" w:space="0" w:color="auto"/>
            <w:right w:val="none" w:sz="0" w:space="0" w:color="auto"/>
          </w:divBdr>
        </w:div>
        <w:div w:id="670110758">
          <w:marLeft w:val="446"/>
          <w:marRight w:val="0"/>
          <w:marTop w:val="0"/>
          <w:marBottom w:val="0"/>
          <w:divBdr>
            <w:top w:val="none" w:sz="0" w:space="0" w:color="auto"/>
            <w:left w:val="none" w:sz="0" w:space="0" w:color="auto"/>
            <w:bottom w:val="none" w:sz="0" w:space="0" w:color="auto"/>
            <w:right w:val="none" w:sz="0" w:space="0" w:color="auto"/>
          </w:divBdr>
        </w:div>
        <w:div w:id="1651716631">
          <w:marLeft w:val="446"/>
          <w:marRight w:val="0"/>
          <w:marTop w:val="0"/>
          <w:marBottom w:val="0"/>
          <w:divBdr>
            <w:top w:val="none" w:sz="0" w:space="0" w:color="auto"/>
            <w:left w:val="none" w:sz="0" w:space="0" w:color="auto"/>
            <w:bottom w:val="none" w:sz="0" w:space="0" w:color="auto"/>
            <w:right w:val="none" w:sz="0" w:space="0" w:color="auto"/>
          </w:divBdr>
        </w:div>
      </w:divsChild>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5127363">
      <w:bodyDiv w:val="1"/>
      <w:marLeft w:val="0"/>
      <w:marRight w:val="0"/>
      <w:marTop w:val="0"/>
      <w:marBottom w:val="0"/>
      <w:divBdr>
        <w:top w:val="none" w:sz="0" w:space="0" w:color="auto"/>
        <w:left w:val="none" w:sz="0" w:space="0" w:color="auto"/>
        <w:bottom w:val="none" w:sz="0" w:space="0" w:color="auto"/>
        <w:right w:val="none" w:sz="0" w:space="0" w:color="auto"/>
      </w:divBdr>
      <w:divsChild>
        <w:div w:id="2137947368">
          <w:marLeft w:val="446"/>
          <w:marRight w:val="0"/>
          <w:marTop w:val="0"/>
          <w:marBottom w:val="0"/>
          <w:divBdr>
            <w:top w:val="none" w:sz="0" w:space="0" w:color="auto"/>
            <w:left w:val="none" w:sz="0" w:space="0" w:color="auto"/>
            <w:bottom w:val="none" w:sz="0" w:space="0" w:color="auto"/>
            <w:right w:val="none" w:sz="0" w:space="0" w:color="auto"/>
          </w:divBdr>
        </w:div>
        <w:div w:id="2145809254">
          <w:marLeft w:val="446"/>
          <w:marRight w:val="0"/>
          <w:marTop w:val="0"/>
          <w:marBottom w:val="0"/>
          <w:divBdr>
            <w:top w:val="none" w:sz="0" w:space="0" w:color="auto"/>
            <w:left w:val="none" w:sz="0" w:space="0" w:color="auto"/>
            <w:bottom w:val="none" w:sz="0" w:space="0" w:color="auto"/>
            <w:right w:val="none" w:sz="0" w:space="0" w:color="auto"/>
          </w:divBdr>
        </w:div>
        <w:div w:id="909384615">
          <w:marLeft w:val="446"/>
          <w:marRight w:val="0"/>
          <w:marTop w:val="0"/>
          <w:marBottom w:val="0"/>
          <w:divBdr>
            <w:top w:val="none" w:sz="0" w:space="0" w:color="auto"/>
            <w:left w:val="none" w:sz="0" w:space="0" w:color="auto"/>
            <w:bottom w:val="none" w:sz="0" w:space="0" w:color="auto"/>
            <w:right w:val="none" w:sz="0" w:space="0" w:color="auto"/>
          </w:divBdr>
        </w:div>
        <w:div w:id="1702708170">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3713285">
      <w:bodyDiv w:val="1"/>
      <w:marLeft w:val="0"/>
      <w:marRight w:val="0"/>
      <w:marTop w:val="0"/>
      <w:marBottom w:val="0"/>
      <w:divBdr>
        <w:top w:val="none" w:sz="0" w:space="0" w:color="auto"/>
        <w:left w:val="none" w:sz="0" w:space="0" w:color="auto"/>
        <w:bottom w:val="none" w:sz="0" w:space="0" w:color="auto"/>
        <w:right w:val="none" w:sz="0" w:space="0" w:color="auto"/>
      </w:divBdr>
      <w:divsChild>
        <w:div w:id="77101809">
          <w:marLeft w:val="446"/>
          <w:marRight w:val="0"/>
          <w:marTop w:val="0"/>
          <w:marBottom w:val="0"/>
          <w:divBdr>
            <w:top w:val="none" w:sz="0" w:space="0" w:color="auto"/>
            <w:left w:val="none" w:sz="0" w:space="0" w:color="auto"/>
            <w:bottom w:val="none" w:sz="0" w:space="0" w:color="auto"/>
            <w:right w:val="none" w:sz="0" w:space="0" w:color="auto"/>
          </w:divBdr>
        </w:div>
        <w:div w:id="1419017985">
          <w:marLeft w:val="446"/>
          <w:marRight w:val="0"/>
          <w:marTop w:val="0"/>
          <w:marBottom w:val="0"/>
          <w:divBdr>
            <w:top w:val="none" w:sz="0" w:space="0" w:color="auto"/>
            <w:left w:val="none" w:sz="0" w:space="0" w:color="auto"/>
            <w:bottom w:val="none" w:sz="0" w:space="0" w:color="auto"/>
            <w:right w:val="none" w:sz="0" w:space="0" w:color="auto"/>
          </w:divBdr>
        </w:div>
        <w:div w:id="1222908128">
          <w:marLeft w:val="446"/>
          <w:marRight w:val="0"/>
          <w:marTop w:val="0"/>
          <w:marBottom w:val="0"/>
          <w:divBdr>
            <w:top w:val="none" w:sz="0" w:space="0" w:color="auto"/>
            <w:left w:val="none" w:sz="0" w:space="0" w:color="auto"/>
            <w:bottom w:val="none" w:sz="0" w:space="0" w:color="auto"/>
            <w:right w:val="none" w:sz="0" w:space="0" w:color="auto"/>
          </w:divBdr>
        </w:div>
        <w:div w:id="362364249">
          <w:marLeft w:val="446"/>
          <w:marRight w:val="0"/>
          <w:marTop w:val="0"/>
          <w:marBottom w:val="0"/>
          <w:divBdr>
            <w:top w:val="none" w:sz="0" w:space="0" w:color="auto"/>
            <w:left w:val="none" w:sz="0" w:space="0" w:color="auto"/>
            <w:bottom w:val="none" w:sz="0" w:space="0" w:color="auto"/>
            <w:right w:val="none" w:sz="0" w:space="0" w:color="auto"/>
          </w:divBdr>
        </w:div>
        <w:div w:id="1745059275">
          <w:marLeft w:val="446"/>
          <w:marRight w:val="0"/>
          <w:marTop w:val="0"/>
          <w:marBottom w:val="0"/>
          <w:divBdr>
            <w:top w:val="none" w:sz="0" w:space="0" w:color="auto"/>
            <w:left w:val="none" w:sz="0" w:space="0" w:color="auto"/>
            <w:bottom w:val="none" w:sz="0" w:space="0" w:color="auto"/>
            <w:right w:val="none" w:sz="0" w:space="0" w:color="auto"/>
          </w:divBdr>
        </w:div>
        <w:div w:id="2129883757">
          <w:marLeft w:val="446"/>
          <w:marRight w:val="0"/>
          <w:marTop w:val="0"/>
          <w:marBottom w:val="0"/>
          <w:divBdr>
            <w:top w:val="none" w:sz="0" w:space="0" w:color="auto"/>
            <w:left w:val="none" w:sz="0" w:space="0" w:color="auto"/>
            <w:bottom w:val="none" w:sz="0" w:space="0" w:color="auto"/>
            <w:right w:val="none" w:sz="0" w:space="0" w:color="auto"/>
          </w:divBdr>
        </w:div>
        <w:div w:id="278033883">
          <w:marLeft w:val="446"/>
          <w:marRight w:val="0"/>
          <w:marTop w:val="0"/>
          <w:marBottom w:val="0"/>
          <w:divBdr>
            <w:top w:val="none" w:sz="0" w:space="0" w:color="auto"/>
            <w:left w:val="none" w:sz="0" w:space="0" w:color="auto"/>
            <w:bottom w:val="none" w:sz="0" w:space="0" w:color="auto"/>
            <w:right w:val="none" w:sz="0" w:space="0" w:color="auto"/>
          </w:divBdr>
        </w:div>
        <w:div w:id="1762529183">
          <w:marLeft w:val="446"/>
          <w:marRight w:val="0"/>
          <w:marTop w:val="0"/>
          <w:marBottom w:val="0"/>
          <w:divBdr>
            <w:top w:val="none" w:sz="0" w:space="0" w:color="auto"/>
            <w:left w:val="none" w:sz="0" w:space="0" w:color="auto"/>
            <w:bottom w:val="none" w:sz="0" w:space="0" w:color="auto"/>
            <w:right w:val="none" w:sz="0" w:space="0" w:color="auto"/>
          </w:divBdr>
        </w:div>
        <w:div w:id="878929314">
          <w:marLeft w:val="446"/>
          <w:marRight w:val="0"/>
          <w:marTop w:val="0"/>
          <w:marBottom w:val="0"/>
          <w:divBdr>
            <w:top w:val="none" w:sz="0" w:space="0" w:color="auto"/>
            <w:left w:val="none" w:sz="0" w:space="0" w:color="auto"/>
            <w:bottom w:val="none" w:sz="0" w:space="0" w:color="auto"/>
            <w:right w:val="none" w:sz="0" w:space="0" w:color="auto"/>
          </w:divBdr>
        </w:div>
        <w:div w:id="287711806">
          <w:marLeft w:val="446"/>
          <w:marRight w:val="0"/>
          <w:marTop w:val="0"/>
          <w:marBottom w:val="0"/>
          <w:divBdr>
            <w:top w:val="none" w:sz="0" w:space="0" w:color="auto"/>
            <w:left w:val="none" w:sz="0" w:space="0" w:color="auto"/>
            <w:bottom w:val="none" w:sz="0" w:space="0" w:color="auto"/>
            <w:right w:val="none" w:sz="0" w:space="0" w:color="auto"/>
          </w:divBdr>
        </w:div>
        <w:div w:id="732658225">
          <w:marLeft w:val="446"/>
          <w:marRight w:val="0"/>
          <w:marTop w:val="0"/>
          <w:marBottom w:val="0"/>
          <w:divBdr>
            <w:top w:val="none" w:sz="0" w:space="0" w:color="auto"/>
            <w:left w:val="none" w:sz="0" w:space="0" w:color="auto"/>
            <w:bottom w:val="none" w:sz="0" w:space="0" w:color="auto"/>
            <w:right w:val="none" w:sz="0" w:space="0" w:color="auto"/>
          </w:divBdr>
        </w:div>
      </w:divsChild>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0068125">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79302473">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6250092">
      <w:bodyDiv w:val="1"/>
      <w:marLeft w:val="0"/>
      <w:marRight w:val="0"/>
      <w:marTop w:val="0"/>
      <w:marBottom w:val="0"/>
      <w:divBdr>
        <w:top w:val="none" w:sz="0" w:space="0" w:color="auto"/>
        <w:left w:val="none" w:sz="0" w:space="0" w:color="auto"/>
        <w:bottom w:val="none" w:sz="0" w:space="0" w:color="auto"/>
        <w:right w:val="none" w:sz="0" w:space="0" w:color="auto"/>
      </w:divBdr>
      <w:divsChild>
        <w:div w:id="252326179">
          <w:marLeft w:val="446"/>
          <w:marRight w:val="0"/>
          <w:marTop w:val="0"/>
          <w:marBottom w:val="0"/>
          <w:divBdr>
            <w:top w:val="none" w:sz="0" w:space="0" w:color="auto"/>
            <w:left w:val="none" w:sz="0" w:space="0" w:color="auto"/>
            <w:bottom w:val="none" w:sz="0" w:space="0" w:color="auto"/>
            <w:right w:val="none" w:sz="0" w:space="0" w:color="auto"/>
          </w:divBdr>
        </w:div>
        <w:div w:id="1009216945">
          <w:marLeft w:val="446"/>
          <w:marRight w:val="0"/>
          <w:marTop w:val="0"/>
          <w:marBottom w:val="0"/>
          <w:divBdr>
            <w:top w:val="none" w:sz="0" w:space="0" w:color="auto"/>
            <w:left w:val="none" w:sz="0" w:space="0" w:color="auto"/>
            <w:bottom w:val="none" w:sz="0" w:space="0" w:color="auto"/>
            <w:right w:val="none" w:sz="0" w:space="0" w:color="auto"/>
          </w:divBdr>
        </w:div>
        <w:div w:id="420298221">
          <w:marLeft w:val="446"/>
          <w:marRight w:val="0"/>
          <w:marTop w:val="0"/>
          <w:marBottom w:val="0"/>
          <w:divBdr>
            <w:top w:val="none" w:sz="0" w:space="0" w:color="auto"/>
            <w:left w:val="none" w:sz="0" w:space="0" w:color="auto"/>
            <w:bottom w:val="none" w:sz="0" w:space="0" w:color="auto"/>
            <w:right w:val="none" w:sz="0" w:space="0" w:color="auto"/>
          </w:divBdr>
        </w:div>
        <w:div w:id="689798015">
          <w:marLeft w:val="446"/>
          <w:marRight w:val="0"/>
          <w:marTop w:val="0"/>
          <w:marBottom w:val="0"/>
          <w:divBdr>
            <w:top w:val="none" w:sz="0" w:space="0" w:color="auto"/>
            <w:left w:val="none" w:sz="0" w:space="0" w:color="auto"/>
            <w:bottom w:val="none" w:sz="0" w:space="0" w:color="auto"/>
            <w:right w:val="none" w:sz="0" w:space="0" w:color="auto"/>
          </w:divBdr>
        </w:div>
        <w:div w:id="1420056687">
          <w:marLeft w:val="446"/>
          <w:marRight w:val="0"/>
          <w:marTop w:val="0"/>
          <w:marBottom w:val="0"/>
          <w:divBdr>
            <w:top w:val="none" w:sz="0" w:space="0" w:color="auto"/>
            <w:left w:val="none" w:sz="0" w:space="0" w:color="auto"/>
            <w:bottom w:val="none" w:sz="0" w:space="0" w:color="auto"/>
            <w:right w:val="none" w:sz="0" w:space="0" w:color="auto"/>
          </w:divBdr>
        </w:div>
        <w:div w:id="1292205185">
          <w:marLeft w:val="446"/>
          <w:marRight w:val="0"/>
          <w:marTop w:val="0"/>
          <w:marBottom w:val="0"/>
          <w:divBdr>
            <w:top w:val="none" w:sz="0" w:space="0" w:color="auto"/>
            <w:left w:val="none" w:sz="0" w:space="0" w:color="auto"/>
            <w:bottom w:val="none" w:sz="0" w:space="0" w:color="auto"/>
            <w:right w:val="none" w:sz="0" w:space="0" w:color="auto"/>
          </w:divBdr>
        </w:div>
        <w:div w:id="2053311925">
          <w:marLeft w:val="446"/>
          <w:marRight w:val="0"/>
          <w:marTop w:val="0"/>
          <w:marBottom w:val="0"/>
          <w:divBdr>
            <w:top w:val="none" w:sz="0" w:space="0" w:color="auto"/>
            <w:left w:val="none" w:sz="0" w:space="0" w:color="auto"/>
            <w:bottom w:val="none" w:sz="0" w:space="0" w:color="auto"/>
            <w:right w:val="none" w:sz="0" w:space="0" w:color="auto"/>
          </w:divBdr>
        </w:div>
        <w:div w:id="2024235114">
          <w:marLeft w:val="446"/>
          <w:marRight w:val="0"/>
          <w:marTop w:val="0"/>
          <w:marBottom w:val="0"/>
          <w:divBdr>
            <w:top w:val="none" w:sz="0" w:space="0" w:color="auto"/>
            <w:left w:val="none" w:sz="0" w:space="0" w:color="auto"/>
            <w:bottom w:val="none" w:sz="0" w:space="0" w:color="auto"/>
            <w:right w:val="none" w:sz="0" w:space="0" w:color="auto"/>
          </w:divBdr>
        </w:div>
        <w:div w:id="1156461096">
          <w:marLeft w:val="446"/>
          <w:marRight w:val="0"/>
          <w:marTop w:val="0"/>
          <w:marBottom w:val="0"/>
          <w:divBdr>
            <w:top w:val="none" w:sz="0" w:space="0" w:color="auto"/>
            <w:left w:val="none" w:sz="0" w:space="0" w:color="auto"/>
            <w:bottom w:val="none" w:sz="0" w:space="0" w:color="auto"/>
            <w:right w:val="none" w:sz="0" w:space="0" w:color="auto"/>
          </w:divBdr>
        </w:div>
        <w:div w:id="17514857">
          <w:marLeft w:val="446"/>
          <w:marRight w:val="0"/>
          <w:marTop w:val="0"/>
          <w:marBottom w:val="0"/>
          <w:divBdr>
            <w:top w:val="none" w:sz="0" w:space="0" w:color="auto"/>
            <w:left w:val="none" w:sz="0" w:space="0" w:color="auto"/>
            <w:bottom w:val="none" w:sz="0" w:space="0" w:color="auto"/>
            <w:right w:val="none" w:sz="0" w:space="0" w:color="auto"/>
          </w:divBdr>
        </w:div>
        <w:div w:id="373577599">
          <w:marLeft w:val="446"/>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4957487">
      <w:bodyDiv w:val="1"/>
      <w:marLeft w:val="0"/>
      <w:marRight w:val="0"/>
      <w:marTop w:val="0"/>
      <w:marBottom w:val="0"/>
      <w:divBdr>
        <w:top w:val="none" w:sz="0" w:space="0" w:color="auto"/>
        <w:left w:val="none" w:sz="0" w:space="0" w:color="auto"/>
        <w:bottom w:val="none" w:sz="0" w:space="0" w:color="auto"/>
        <w:right w:val="none" w:sz="0" w:space="0" w:color="auto"/>
      </w:divBdr>
      <w:divsChild>
        <w:div w:id="543248595">
          <w:marLeft w:val="446"/>
          <w:marRight w:val="0"/>
          <w:marTop w:val="0"/>
          <w:marBottom w:val="0"/>
          <w:divBdr>
            <w:top w:val="none" w:sz="0" w:space="0" w:color="auto"/>
            <w:left w:val="none" w:sz="0" w:space="0" w:color="auto"/>
            <w:bottom w:val="none" w:sz="0" w:space="0" w:color="auto"/>
            <w:right w:val="none" w:sz="0" w:space="0" w:color="auto"/>
          </w:divBdr>
        </w:div>
        <w:div w:id="1758672217">
          <w:marLeft w:val="446"/>
          <w:marRight w:val="0"/>
          <w:marTop w:val="0"/>
          <w:marBottom w:val="0"/>
          <w:divBdr>
            <w:top w:val="none" w:sz="0" w:space="0" w:color="auto"/>
            <w:left w:val="none" w:sz="0" w:space="0" w:color="auto"/>
            <w:bottom w:val="none" w:sz="0" w:space="0" w:color="auto"/>
            <w:right w:val="none" w:sz="0" w:space="0" w:color="auto"/>
          </w:divBdr>
        </w:div>
        <w:div w:id="1845170423">
          <w:marLeft w:val="446"/>
          <w:marRight w:val="0"/>
          <w:marTop w:val="0"/>
          <w:marBottom w:val="0"/>
          <w:divBdr>
            <w:top w:val="none" w:sz="0" w:space="0" w:color="auto"/>
            <w:left w:val="none" w:sz="0" w:space="0" w:color="auto"/>
            <w:bottom w:val="none" w:sz="0" w:space="0" w:color="auto"/>
            <w:right w:val="none" w:sz="0" w:space="0" w:color="auto"/>
          </w:divBdr>
        </w:div>
        <w:div w:id="661200193">
          <w:marLeft w:val="446"/>
          <w:marRight w:val="0"/>
          <w:marTop w:val="0"/>
          <w:marBottom w:val="0"/>
          <w:divBdr>
            <w:top w:val="none" w:sz="0" w:space="0" w:color="auto"/>
            <w:left w:val="none" w:sz="0" w:space="0" w:color="auto"/>
            <w:bottom w:val="none" w:sz="0" w:space="0" w:color="auto"/>
            <w:right w:val="none" w:sz="0" w:space="0" w:color="auto"/>
          </w:divBdr>
        </w:div>
        <w:div w:id="3870811">
          <w:marLeft w:val="446"/>
          <w:marRight w:val="0"/>
          <w:marTop w:val="0"/>
          <w:marBottom w:val="0"/>
          <w:divBdr>
            <w:top w:val="none" w:sz="0" w:space="0" w:color="auto"/>
            <w:left w:val="none" w:sz="0" w:space="0" w:color="auto"/>
            <w:bottom w:val="none" w:sz="0" w:space="0" w:color="auto"/>
            <w:right w:val="none" w:sz="0" w:space="0" w:color="auto"/>
          </w:divBdr>
        </w:div>
        <w:div w:id="609975369">
          <w:marLeft w:val="446"/>
          <w:marRight w:val="0"/>
          <w:marTop w:val="0"/>
          <w:marBottom w:val="0"/>
          <w:divBdr>
            <w:top w:val="none" w:sz="0" w:space="0" w:color="auto"/>
            <w:left w:val="none" w:sz="0" w:space="0" w:color="auto"/>
            <w:bottom w:val="none" w:sz="0" w:space="0" w:color="auto"/>
            <w:right w:val="none" w:sz="0" w:space="0" w:color="auto"/>
          </w:divBdr>
        </w:div>
        <w:div w:id="1927766507">
          <w:marLeft w:val="446"/>
          <w:marRight w:val="0"/>
          <w:marTop w:val="0"/>
          <w:marBottom w:val="0"/>
          <w:divBdr>
            <w:top w:val="none" w:sz="0" w:space="0" w:color="auto"/>
            <w:left w:val="none" w:sz="0" w:space="0" w:color="auto"/>
            <w:bottom w:val="none" w:sz="0" w:space="0" w:color="auto"/>
            <w:right w:val="none" w:sz="0" w:space="0" w:color="auto"/>
          </w:divBdr>
        </w:div>
        <w:div w:id="137041799">
          <w:marLeft w:val="446"/>
          <w:marRight w:val="0"/>
          <w:marTop w:val="0"/>
          <w:marBottom w:val="0"/>
          <w:divBdr>
            <w:top w:val="none" w:sz="0" w:space="0" w:color="auto"/>
            <w:left w:val="none" w:sz="0" w:space="0" w:color="auto"/>
            <w:bottom w:val="none" w:sz="0" w:space="0" w:color="auto"/>
            <w:right w:val="none" w:sz="0" w:space="0" w:color="auto"/>
          </w:divBdr>
        </w:div>
        <w:div w:id="995307403">
          <w:marLeft w:val="446"/>
          <w:marRight w:val="0"/>
          <w:marTop w:val="0"/>
          <w:marBottom w:val="0"/>
          <w:divBdr>
            <w:top w:val="none" w:sz="0" w:space="0" w:color="auto"/>
            <w:left w:val="none" w:sz="0" w:space="0" w:color="auto"/>
            <w:bottom w:val="none" w:sz="0" w:space="0" w:color="auto"/>
            <w:right w:val="none" w:sz="0" w:space="0" w:color="auto"/>
          </w:divBdr>
        </w:div>
        <w:div w:id="1056199287">
          <w:marLeft w:val="446"/>
          <w:marRight w:val="0"/>
          <w:marTop w:val="0"/>
          <w:marBottom w:val="0"/>
          <w:divBdr>
            <w:top w:val="none" w:sz="0" w:space="0" w:color="auto"/>
            <w:left w:val="none" w:sz="0" w:space="0" w:color="auto"/>
            <w:bottom w:val="none" w:sz="0" w:space="0" w:color="auto"/>
            <w:right w:val="none" w:sz="0" w:space="0" w:color="auto"/>
          </w:divBdr>
        </w:div>
        <w:div w:id="960724939">
          <w:marLeft w:val="446"/>
          <w:marRight w:val="0"/>
          <w:marTop w:val="0"/>
          <w:marBottom w:val="0"/>
          <w:divBdr>
            <w:top w:val="none" w:sz="0" w:space="0" w:color="auto"/>
            <w:left w:val="none" w:sz="0" w:space="0" w:color="auto"/>
            <w:bottom w:val="none" w:sz="0" w:space="0" w:color="auto"/>
            <w:right w:val="none" w:sz="0" w:space="0" w:color="auto"/>
          </w:divBdr>
        </w:div>
        <w:div w:id="125321693">
          <w:marLeft w:val="446"/>
          <w:marRight w:val="0"/>
          <w:marTop w:val="0"/>
          <w:marBottom w:val="0"/>
          <w:divBdr>
            <w:top w:val="none" w:sz="0" w:space="0" w:color="auto"/>
            <w:left w:val="none" w:sz="0" w:space="0" w:color="auto"/>
            <w:bottom w:val="none" w:sz="0" w:space="0" w:color="auto"/>
            <w:right w:val="none" w:sz="0" w:space="0" w:color="auto"/>
          </w:divBdr>
        </w:div>
        <w:div w:id="1659110803">
          <w:marLeft w:val="446"/>
          <w:marRight w:val="0"/>
          <w:marTop w:val="0"/>
          <w:marBottom w:val="0"/>
          <w:divBdr>
            <w:top w:val="none" w:sz="0" w:space="0" w:color="auto"/>
            <w:left w:val="none" w:sz="0" w:space="0" w:color="auto"/>
            <w:bottom w:val="none" w:sz="0" w:space="0" w:color="auto"/>
            <w:right w:val="none" w:sz="0" w:space="0" w:color="auto"/>
          </w:divBdr>
        </w:div>
        <w:div w:id="1116364574">
          <w:marLeft w:val="446"/>
          <w:marRight w:val="0"/>
          <w:marTop w:val="0"/>
          <w:marBottom w:val="0"/>
          <w:divBdr>
            <w:top w:val="none" w:sz="0" w:space="0" w:color="auto"/>
            <w:left w:val="none" w:sz="0" w:space="0" w:color="auto"/>
            <w:bottom w:val="none" w:sz="0" w:space="0" w:color="auto"/>
            <w:right w:val="none" w:sz="0" w:space="0" w:color="auto"/>
          </w:divBdr>
        </w:div>
        <w:div w:id="1356350657">
          <w:marLeft w:val="446"/>
          <w:marRight w:val="0"/>
          <w:marTop w:val="0"/>
          <w:marBottom w:val="0"/>
          <w:divBdr>
            <w:top w:val="none" w:sz="0" w:space="0" w:color="auto"/>
            <w:left w:val="none" w:sz="0" w:space="0" w:color="auto"/>
            <w:bottom w:val="none" w:sz="0" w:space="0" w:color="auto"/>
            <w:right w:val="none" w:sz="0" w:space="0" w:color="auto"/>
          </w:divBdr>
        </w:div>
        <w:div w:id="1008753837">
          <w:marLeft w:val="446"/>
          <w:marRight w:val="0"/>
          <w:marTop w:val="0"/>
          <w:marBottom w:val="0"/>
          <w:divBdr>
            <w:top w:val="none" w:sz="0" w:space="0" w:color="auto"/>
            <w:left w:val="none" w:sz="0" w:space="0" w:color="auto"/>
            <w:bottom w:val="none" w:sz="0" w:space="0" w:color="auto"/>
            <w:right w:val="none" w:sz="0" w:space="0" w:color="auto"/>
          </w:divBdr>
        </w:div>
        <w:div w:id="516189672">
          <w:marLeft w:val="446"/>
          <w:marRight w:val="0"/>
          <w:marTop w:val="0"/>
          <w:marBottom w:val="0"/>
          <w:divBdr>
            <w:top w:val="none" w:sz="0" w:space="0" w:color="auto"/>
            <w:left w:val="none" w:sz="0" w:space="0" w:color="auto"/>
            <w:bottom w:val="none" w:sz="0" w:space="0" w:color="auto"/>
            <w:right w:val="none" w:sz="0" w:space="0" w:color="auto"/>
          </w:divBdr>
        </w:div>
        <w:div w:id="2068644866">
          <w:marLeft w:val="446"/>
          <w:marRight w:val="0"/>
          <w:marTop w:val="0"/>
          <w:marBottom w:val="0"/>
          <w:divBdr>
            <w:top w:val="none" w:sz="0" w:space="0" w:color="auto"/>
            <w:left w:val="none" w:sz="0" w:space="0" w:color="auto"/>
            <w:bottom w:val="none" w:sz="0" w:space="0" w:color="auto"/>
            <w:right w:val="none" w:sz="0" w:space="0" w:color="auto"/>
          </w:divBdr>
        </w:div>
        <w:div w:id="251671910">
          <w:marLeft w:val="446"/>
          <w:marRight w:val="0"/>
          <w:marTop w:val="0"/>
          <w:marBottom w:val="0"/>
          <w:divBdr>
            <w:top w:val="none" w:sz="0" w:space="0" w:color="auto"/>
            <w:left w:val="none" w:sz="0" w:space="0" w:color="auto"/>
            <w:bottom w:val="none" w:sz="0" w:space="0" w:color="auto"/>
            <w:right w:val="none" w:sz="0" w:space="0" w:color="auto"/>
          </w:divBdr>
        </w:div>
        <w:div w:id="927083861">
          <w:marLeft w:val="446"/>
          <w:marRight w:val="0"/>
          <w:marTop w:val="0"/>
          <w:marBottom w:val="0"/>
          <w:divBdr>
            <w:top w:val="none" w:sz="0" w:space="0" w:color="auto"/>
            <w:left w:val="none" w:sz="0" w:space="0" w:color="auto"/>
            <w:bottom w:val="none" w:sz="0" w:space="0" w:color="auto"/>
            <w:right w:val="none" w:sz="0" w:space="0" w:color="auto"/>
          </w:divBdr>
        </w:div>
        <w:div w:id="1182860494">
          <w:marLeft w:val="446"/>
          <w:marRight w:val="0"/>
          <w:marTop w:val="0"/>
          <w:marBottom w:val="0"/>
          <w:divBdr>
            <w:top w:val="none" w:sz="0" w:space="0" w:color="auto"/>
            <w:left w:val="none" w:sz="0" w:space="0" w:color="auto"/>
            <w:bottom w:val="none" w:sz="0" w:space="0" w:color="auto"/>
            <w:right w:val="none" w:sz="0" w:space="0" w:color="auto"/>
          </w:divBdr>
        </w:div>
        <w:div w:id="1586643754">
          <w:marLeft w:val="446"/>
          <w:marRight w:val="0"/>
          <w:marTop w:val="0"/>
          <w:marBottom w:val="0"/>
          <w:divBdr>
            <w:top w:val="none" w:sz="0" w:space="0" w:color="auto"/>
            <w:left w:val="none" w:sz="0" w:space="0" w:color="auto"/>
            <w:bottom w:val="none" w:sz="0" w:space="0" w:color="auto"/>
            <w:right w:val="none" w:sz="0" w:space="0" w:color="auto"/>
          </w:divBdr>
        </w:div>
        <w:div w:id="1793479742">
          <w:marLeft w:val="446"/>
          <w:marRight w:val="0"/>
          <w:marTop w:val="0"/>
          <w:marBottom w:val="0"/>
          <w:divBdr>
            <w:top w:val="none" w:sz="0" w:space="0" w:color="auto"/>
            <w:left w:val="none" w:sz="0" w:space="0" w:color="auto"/>
            <w:bottom w:val="none" w:sz="0" w:space="0" w:color="auto"/>
            <w:right w:val="none" w:sz="0" w:space="0" w:color="auto"/>
          </w:divBdr>
        </w:div>
        <w:div w:id="823743153">
          <w:marLeft w:val="446"/>
          <w:marRight w:val="0"/>
          <w:marTop w:val="0"/>
          <w:marBottom w:val="0"/>
          <w:divBdr>
            <w:top w:val="none" w:sz="0" w:space="0" w:color="auto"/>
            <w:left w:val="none" w:sz="0" w:space="0" w:color="auto"/>
            <w:bottom w:val="none" w:sz="0" w:space="0" w:color="auto"/>
            <w:right w:val="none" w:sz="0" w:space="0" w:color="auto"/>
          </w:divBdr>
        </w:div>
        <w:div w:id="2054383090">
          <w:marLeft w:val="446"/>
          <w:marRight w:val="0"/>
          <w:marTop w:val="0"/>
          <w:marBottom w:val="0"/>
          <w:divBdr>
            <w:top w:val="none" w:sz="0" w:space="0" w:color="auto"/>
            <w:left w:val="none" w:sz="0" w:space="0" w:color="auto"/>
            <w:bottom w:val="none" w:sz="0" w:space="0" w:color="auto"/>
            <w:right w:val="none" w:sz="0" w:space="0" w:color="auto"/>
          </w:divBdr>
        </w:div>
        <w:div w:id="865407804">
          <w:marLeft w:val="446"/>
          <w:marRight w:val="0"/>
          <w:marTop w:val="0"/>
          <w:marBottom w:val="0"/>
          <w:divBdr>
            <w:top w:val="none" w:sz="0" w:space="0" w:color="auto"/>
            <w:left w:val="none" w:sz="0" w:space="0" w:color="auto"/>
            <w:bottom w:val="none" w:sz="0" w:space="0" w:color="auto"/>
            <w:right w:val="none" w:sz="0" w:space="0" w:color="auto"/>
          </w:divBdr>
        </w:div>
        <w:div w:id="1220484539">
          <w:marLeft w:val="446"/>
          <w:marRight w:val="0"/>
          <w:marTop w:val="0"/>
          <w:marBottom w:val="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3091327">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08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3.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24" Type="http://schemas.openxmlformats.org/officeDocument/2006/relationships/package" Target="embeddings/Microsoft_Word_Document4.docx"/><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image" Target="media/image8.emf"/><Relationship Id="rId106" Type="http://schemas.microsoft.com/office/2016/09/relationships/commentsIds" Target="commentsIds.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package" Target="embeddings/Microsoft_Visio_Drawing.vsdx"/><Relationship Id="rId22" Type="http://schemas.openxmlformats.org/officeDocument/2006/relationships/package" Target="embeddings/Microsoft_Word_Document3.docx"/><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b="0" i="0" u="none" strike="noStrike" baseline="0">
                <a:effectLst/>
              </a:rPr>
              <a:t>Phase error=0, </a:t>
            </a:r>
            <a:r>
              <a:rPr lang="en-US" sz="1200"/>
              <a:t>Outdoor FWA, dynamic rank 1-2</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'8TxCB, phase error'!$AF$10</c:f>
              <c:strCache>
                <c:ptCount val="1"/>
                <c:pt idx="0">
                  <c:v>23dBm, 64QAM, {CB1,CB2,CB3,CB4}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'8TxCB, phase error'!$S$7:$S$10</c:f>
              <c:numCache>
                <c:formatCode>0</c:formatCode>
                <c:ptCount val="4"/>
                <c:pt idx="0">
                  <c:v>5</c:v>
                </c:pt>
                <c:pt idx="1">
                  <c:v>6</c:v>
                </c:pt>
                <c:pt idx="2">
                  <c:v>7</c:v>
                </c:pt>
                <c:pt idx="3">
                  <c:v>7</c:v>
                </c:pt>
              </c:numCache>
            </c:numRef>
          </c:xVal>
          <c:yVal>
            <c:numRef>
              <c:f>'8TxCB, phase error'!$T$7:$T$10</c:f>
              <c:numCache>
                <c:formatCode>0.0%</c:formatCode>
                <c:ptCount val="4"/>
                <c:pt idx="0">
                  <c:v>1</c:v>
                </c:pt>
                <c:pt idx="1">
                  <c:v>1.0406333810940886</c:v>
                </c:pt>
                <c:pt idx="2">
                  <c:v>1.0426907674785995</c:v>
                </c:pt>
                <c:pt idx="3">
                  <c:v>0.99324001616517865</c:v>
                </c:pt>
              </c:numCache>
            </c:numRef>
          </c:yVal>
          <c:smooth val="0"/>
          <c:extLst>
            <c:ext xmlns:c16="http://schemas.microsoft.com/office/drawing/2014/chart" uri="{C3380CC4-5D6E-409C-BE32-E72D297353CC}">
              <c16:uniqueId val="{00000000-B03A-4036-836D-67DAF1885C17}"/>
            </c:ext>
          </c:extLst>
        </c:ser>
        <c:ser>
          <c:idx val="1"/>
          <c:order val="1"/>
          <c:tx>
            <c:strRef>
              <c:f>'8TxCB, phase error'!$AF$11</c:f>
              <c:strCache>
                <c:ptCount val="1"/>
                <c:pt idx="0">
                  <c:v>32dBm, 64QAM, {CB1,CB2,CB3,CB4}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tx>
                <c:rich>
                  <a:bodyPr/>
                  <a:lstStyle/>
                  <a:p>
                    <a:r>
                      <a:rPr lang="en-US"/>
                      <a:t>CB1</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03A-4036-836D-67DAF1885C17}"/>
                </c:ext>
              </c:extLst>
            </c:dLbl>
            <c:dLbl>
              <c:idx val="1"/>
              <c:tx>
                <c:rich>
                  <a:bodyPr/>
                  <a:lstStyle/>
                  <a:p>
                    <a:r>
                      <a:rPr lang="en-US"/>
                      <a:t>CB2</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03A-4036-836D-67DAF1885C17}"/>
                </c:ext>
              </c:extLst>
            </c:dLbl>
            <c:dLbl>
              <c:idx val="2"/>
              <c:tx>
                <c:rich>
                  <a:bodyPr/>
                  <a:lstStyle/>
                  <a:p>
                    <a:r>
                      <a:rPr lang="en-US"/>
                      <a:t>CB3</a:t>
                    </a:r>
                  </a:p>
                </c:rich>
              </c:tx>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03A-4036-836D-67DAF1885C17}"/>
                </c:ext>
              </c:extLst>
            </c:dLbl>
            <c:dLbl>
              <c:idx val="3"/>
              <c:layout>
                <c:manualLayout>
                  <c:x val="-1.9663029542690811E-2"/>
                  <c:y val="-3.1142353080452437E-2"/>
                </c:manualLayout>
              </c:layout>
              <c:tx>
                <c:rich>
                  <a:bodyPr/>
                  <a:lstStyle/>
                  <a:p>
                    <a:r>
                      <a:rPr lang="en-US"/>
                      <a:t>CB4</a:t>
                    </a:r>
                  </a:p>
                </c:rich>
              </c:tx>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03A-4036-836D-67DAF1885C1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'8TxCB, phase error'!$S$15:$S$18</c:f>
              <c:numCache>
                <c:formatCode>0</c:formatCode>
                <c:ptCount val="4"/>
                <c:pt idx="0">
                  <c:v>5</c:v>
                </c:pt>
                <c:pt idx="1">
                  <c:v>6</c:v>
                </c:pt>
                <c:pt idx="2">
                  <c:v>7</c:v>
                </c:pt>
                <c:pt idx="3">
                  <c:v>7</c:v>
                </c:pt>
              </c:numCache>
            </c:numRef>
          </c:xVal>
          <c:yVal>
            <c:numRef>
              <c:f>'8TxCB, phase error'!$T$15:$T$18</c:f>
              <c:numCache>
                <c:formatCode>0.0%</c:formatCode>
                <c:ptCount val="4"/>
                <c:pt idx="0">
                  <c:v>1.4466365406517505</c:v>
                </c:pt>
                <c:pt idx="1">
                  <c:v>1.4624710680039679</c:v>
                </c:pt>
                <c:pt idx="2">
                  <c:v>1.4840001469561703</c:v>
                </c:pt>
                <c:pt idx="3">
                  <c:v>1.4204783423343987</c:v>
                </c:pt>
              </c:numCache>
            </c:numRef>
          </c:yVal>
          <c:smooth val="0"/>
          <c:extLst>
            <c:ext xmlns:c16="http://schemas.microsoft.com/office/drawing/2014/chart" uri="{C3380CC4-5D6E-409C-BE32-E72D297353CC}">
              <c16:uniqueId val="{00000005-B03A-4036-836D-67DAF1885C17}"/>
            </c:ext>
          </c:extLst>
        </c:ser>
        <c:ser>
          <c:idx val="2"/>
          <c:order val="2"/>
          <c:tx>
            <c:strRef>
              <c:f>'8TxCB, phase error'!$AF$12</c:f>
              <c:strCache>
                <c:ptCount val="1"/>
                <c:pt idx="0">
                  <c:v>23dBm, 256QAM, {CB1,CB2,CB3,CB4}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'8TxCB, phase error'!$S$23:$S$26</c:f>
              <c:numCache>
                <c:formatCode>0</c:formatCode>
                <c:ptCount val="4"/>
                <c:pt idx="0">
                  <c:v>5</c:v>
                </c:pt>
                <c:pt idx="1">
                  <c:v>6</c:v>
                </c:pt>
                <c:pt idx="2">
                  <c:v>7</c:v>
                </c:pt>
                <c:pt idx="3">
                  <c:v>7</c:v>
                </c:pt>
              </c:numCache>
            </c:numRef>
          </c:xVal>
          <c:yVal>
            <c:numRef>
              <c:f>'8TxCB, phase error'!$T$23:$T$26</c:f>
              <c:numCache>
                <c:formatCode>0.0%</c:formatCode>
                <c:ptCount val="4"/>
                <c:pt idx="0">
                  <c:v>0.99856717733935851</c:v>
                </c:pt>
                <c:pt idx="1">
                  <c:v>1.0289503655534737</c:v>
                </c:pt>
                <c:pt idx="2">
                  <c:v>1.0519857452514787</c:v>
                </c:pt>
                <c:pt idx="3">
                  <c:v>0.98063852456004996</c:v>
                </c:pt>
              </c:numCache>
            </c:numRef>
          </c:yVal>
          <c:smooth val="0"/>
          <c:extLst>
            <c:ext xmlns:c16="http://schemas.microsoft.com/office/drawing/2014/chart" uri="{C3380CC4-5D6E-409C-BE32-E72D297353CC}">
              <c16:uniqueId val="{00000006-B03A-4036-836D-67DAF1885C17}"/>
            </c:ext>
          </c:extLst>
        </c:ser>
        <c:ser>
          <c:idx val="3"/>
          <c:order val="3"/>
          <c:tx>
            <c:strRef>
              <c:f>'8TxCB, phase error'!$AF$13</c:f>
              <c:strCache>
                <c:ptCount val="1"/>
                <c:pt idx="0">
                  <c:v>32dBm, 256QAM, {CB1,CB2,CB3,CB4}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'8TxCB, phase error'!$S$31:$S$34</c:f>
              <c:numCache>
                <c:formatCode>0</c:formatCode>
                <c:ptCount val="4"/>
                <c:pt idx="0">
                  <c:v>5</c:v>
                </c:pt>
                <c:pt idx="1">
                  <c:v>6</c:v>
                </c:pt>
                <c:pt idx="2">
                  <c:v>7</c:v>
                </c:pt>
                <c:pt idx="3">
                  <c:v>7</c:v>
                </c:pt>
              </c:numCache>
            </c:numRef>
          </c:xVal>
          <c:yVal>
            <c:numRef>
              <c:f>'8TxCB, phase error'!$T$31:$T$34</c:f>
              <c:numCache>
                <c:formatCode>0.0%</c:formatCode>
                <c:ptCount val="4"/>
                <c:pt idx="0">
                  <c:v>1.3900584150777029</c:v>
                </c:pt>
                <c:pt idx="1">
                  <c:v>1.4224622506337485</c:v>
                </c:pt>
                <c:pt idx="2">
                  <c:v>1.4156655277563466</c:v>
                </c:pt>
                <c:pt idx="3">
                  <c:v>1.3158455490649914</c:v>
                </c:pt>
              </c:numCache>
            </c:numRef>
          </c:yVal>
          <c:smooth val="0"/>
          <c:extLst>
            <c:ext xmlns:c16="http://schemas.microsoft.com/office/drawing/2014/chart" uri="{C3380CC4-5D6E-409C-BE32-E72D297353CC}">
              <c16:uniqueId val="{00000007-B03A-4036-836D-67DAF1885C17}"/>
            </c:ext>
          </c:extLst>
        </c:ser>
        <c:dLbls>
          <c:showLegendKey val="0"/>
          <c:showVal val="0"/>
          <c:showCatName val="0"/>
          <c:showSerName val="0"/>
          <c:showPercent val="0"/>
          <c:showBubbleSize val="0"/>
        </c:dLbls>
        <c:axId val="415470296"/>
        <c:axId val="415466688"/>
      </c:scatterChart>
      <c:valAx>
        <c:axId val="415470296"/>
        <c:scaling>
          <c:orientation val="minMax"/>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TPMI overhead</a:t>
                </a:r>
                <a:r>
                  <a:rPr lang="en-US" baseline="0"/>
                  <a:t> (#bits)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5466688"/>
        <c:crosses val="autoZero"/>
        <c:crossBetween val="midCat"/>
      </c:valAx>
      <c:valAx>
        <c:axId val="415466688"/>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547029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b="0" i="0" baseline="0">
                <a:effectLst/>
              </a:rPr>
              <a:t>Phase error=90</a:t>
            </a:r>
            <a:r>
              <a:rPr lang="en-US" sz="1200" b="0" i="0" u="none" strike="noStrike" baseline="0">
                <a:effectLst/>
              </a:rPr>
              <a:t>, Outdoor FWA, dynamic rank 1-2</a:t>
            </a:r>
            <a:endParaRPr lang="en-US" sz="1200">
              <a:effectLst/>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'8TxCB, phase error'!$AF$10</c:f>
              <c:strCache>
                <c:ptCount val="1"/>
                <c:pt idx="0">
                  <c:v>23dBm, 64QAM, {CB1,CB2,CB3,CB4}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'8TxCB, phase error'!$S$75:$S$78</c:f>
              <c:numCache>
                <c:formatCode>0</c:formatCode>
                <c:ptCount val="4"/>
                <c:pt idx="0">
                  <c:v>5</c:v>
                </c:pt>
                <c:pt idx="1">
                  <c:v>6</c:v>
                </c:pt>
                <c:pt idx="2">
                  <c:v>7</c:v>
                </c:pt>
                <c:pt idx="3">
                  <c:v>7</c:v>
                </c:pt>
              </c:numCache>
            </c:numRef>
          </c:xVal>
          <c:yVal>
            <c:numRef>
              <c:f>'8TxCB, phase error'!$T$75:$T$78</c:f>
              <c:numCache>
                <c:formatCode>0.0%</c:formatCode>
                <c:ptCount val="4"/>
                <c:pt idx="0">
                  <c:v>1</c:v>
                </c:pt>
                <c:pt idx="1">
                  <c:v>0.94270633061838016</c:v>
                </c:pt>
                <c:pt idx="2">
                  <c:v>0.97070647044429681</c:v>
                </c:pt>
                <c:pt idx="3">
                  <c:v>0.99150557555842977</c:v>
                </c:pt>
              </c:numCache>
            </c:numRef>
          </c:yVal>
          <c:smooth val="0"/>
          <c:extLst>
            <c:ext xmlns:c16="http://schemas.microsoft.com/office/drawing/2014/chart" uri="{C3380CC4-5D6E-409C-BE32-E72D297353CC}">
              <c16:uniqueId val="{00000000-DB9B-4890-A4FF-34FB3992AE91}"/>
            </c:ext>
          </c:extLst>
        </c:ser>
        <c:ser>
          <c:idx val="1"/>
          <c:order val="1"/>
          <c:tx>
            <c:strRef>
              <c:f>'8TxCB, phase error'!$AF$11</c:f>
              <c:strCache>
                <c:ptCount val="1"/>
                <c:pt idx="0">
                  <c:v>32dBm, 64QAM, {CB1,CB2,CB3,CB4}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'8TxCB, phase error'!$S$83:$S$86</c:f>
              <c:numCache>
                <c:formatCode>0</c:formatCode>
                <c:ptCount val="4"/>
                <c:pt idx="0">
                  <c:v>5</c:v>
                </c:pt>
                <c:pt idx="1">
                  <c:v>6</c:v>
                </c:pt>
                <c:pt idx="2">
                  <c:v>7</c:v>
                </c:pt>
                <c:pt idx="3">
                  <c:v>7</c:v>
                </c:pt>
              </c:numCache>
            </c:numRef>
          </c:xVal>
          <c:yVal>
            <c:numRef>
              <c:f>'8TxCB, phase error'!$T$83:$T$86</c:f>
              <c:numCache>
                <c:formatCode>0.0%</c:formatCode>
                <c:ptCount val="4"/>
                <c:pt idx="0">
                  <c:v>1.3948683888558744</c:v>
                </c:pt>
                <c:pt idx="1">
                  <c:v>1.416052015241025</c:v>
                </c:pt>
                <c:pt idx="2">
                  <c:v>1.4619848288880344</c:v>
                </c:pt>
                <c:pt idx="3">
                  <c:v>1.3762016289719299</c:v>
                </c:pt>
              </c:numCache>
            </c:numRef>
          </c:yVal>
          <c:smooth val="0"/>
          <c:extLst>
            <c:ext xmlns:c16="http://schemas.microsoft.com/office/drawing/2014/chart" uri="{C3380CC4-5D6E-409C-BE32-E72D297353CC}">
              <c16:uniqueId val="{00000001-DB9B-4890-A4FF-34FB3992AE91}"/>
            </c:ext>
          </c:extLst>
        </c:ser>
        <c:ser>
          <c:idx val="2"/>
          <c:order val="2"/>
          <c:tx>
            <c:strRef>
              <c:f>'8TxCB, phase error'!$AF$12</c:f>
              <c:strCache>
                <c:ptCount val="1"/>
                <c:pt idx="0">
                  <c:v>23dBm, 256QAM, {CB1,CB2,CB3,CB4}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'8TxCB, phase error'!$S$91:$S$94</c:f>
              <c:numCache>
                <c:formatCode>0</c:formatCode>
                <c:ptCount val="4"/>
                <c:pt idx="0">
                  <c:v>5</c:v>
                </c:pt>
                <c:pt idx="1">
                  <c:v>6</c:v>
                </c:pt>
                <c:pt idx="2">
                  <c:v>7</c:v>
                </c:pt>
                <c:pt idx="3">
                  <c:v>7</c:v>
                </c:pt>
              </c:numCache>
            </c:numRef>
          </c:xVal>
          <c:yVal>
            <c:numRef>
              <c:f>'8TxCB, phase error'!$T$91:$T$94</c:f>
              <c:numCache>
                <c:formatCode>0.0%</c:formatCode>
                <c:ptCount val="4"/>
                <c:pt idx="0">
                  <c:v>0.96969273254797772</c:v>
                </c:pt>
                <c:pt idx="1">
                  <c:v>1.0012584332506032</c:v>
                </c:pt>
                <c:pt idx="2">
                  <c:v>1.0094382493795224</c:v>
                </c:pt>
                <c:pt idx="3">
                  <c:v>1.0010486943755026</c:v>
                </c:pt>
              </c:numCache>
            </c:numRef>
          </c:yVal>
          <c:smooth val="0"/>
          <c:extLst>
            <c:ext xmlns:c16="http://schemas.microsoft.com/office/drawing/2014/chart" uri="{C3380CC4-5D6E-409C-BE32-E72D297353CC}">
              <c16:uniqueId val="{00000002-DB9B-4890-A4FF-34FB3992AE91}"/>
            </c:ext>
          </c:extLst>
        </c:ser>
        <c:ser>
          <c:idx val="3"/>
          <c:order val="3"/>
          <c:tx>
            <c:strRef>
              <c:f>'8TxCB, phase error'!$AF$13</c:f>
              <c:strCache>
                <c:ptCount val="1"/>
                <c:pt idx="0">
                  <c:v>32dBm, 256QAM, {CB1,CB2,CB3,CB4}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'8TxCB, phase error'!$S$99:$S$102</c:f>
              <c:numCache>
                <c:formatCode>0</c:formatCode>
                <c:ptCount val="4"/>
                <c:pt idx="0">
                  <c:v>5</c:v>
                </c:pt>
                <c:pt idx="1">
                  <c:v>6</c:v>
                </c:pt>
                <c:pt idx="2">
                  <c:v>7</c:v>
                </c:pt>
                <c:pt idx="3">
                  <c:v>7</c:v>
                </c:pt>
              </c:numCache>
            </c:numRef>
          </c:xVal>
          <c:yVal>
            <c:numRef>
              <c:f>'8TxCB, phase error'!$T$99:$T$102</c:f>
              <c:numCache>
                <c:formatCode>0.0%</c:formatCode>
                <c:ptCount val="4"/>
                <c:pt idx="0">
                  <c:v>1.3595973013598071</c:v>
                </c:pt>
                <c:pt idx="1">
                  <c:v>1.363127905757332</c:v>
                </c:pt>
                <c:pt idx="2">
                  <c:v>1.3845911839759499</c:v>
                </c:pt>
                <c:pt idx="3">
                  <c:v>1.3781591918062013</c:v>
                </c:pt>
              </c:numCache>
            </c:numRef>
          </c:yVal>
          <c:smooth val="0"/>
          <c:extLst>
            <c:ext xmlns:c16="http://schemas.microsoft.com/office/drawing/2014/chart" uri="{C3380CC4-5D6E-409C-BE32-E72D297353CC}">
              <c16:uniqueId val="{00000003-DB9B-4890-A4FF-34FB3992AE91}"/>
            </c:ext>
          </c:extLst>
        </c:ser>
        <c:dLbls>
          <c:showLegendKey val="0"/>
          <c:showVal val="0"/>
          <c:showCatName val="0"/>
          <c:showSerName val="0"/>
          <c:showPercent val="0"/>
          <c:showBubbleSize val="0"/>
        </c:dLbls>
        <c:axId val="350371248"/>
        <c:axId val="350375184"/>
      </c:scatterChart>
      <c:valAx>
        <c:axId val="350371248"/>
        <c:scaling>
          <c:orientation val="minMax"/>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a:effectLst/>
                  </a:rPr>
                  <a:t>TPMI overhead (#bits)</a:t>
                </a:r>
                <a:endParaRPr lang="en-US" sz="10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50375184"/>
        <c:crosses val="autoZero"/>
        <c:crossBetween val="midCat"/>
      </c:valAx>
      <c:valAx>
        <c:axId val="350375184"/>
        <c:scaling>
          <c:orientation val="minMax"/>
          <c:max val="1.6"/>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5037124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b="0" i="0" baseline="0">
                <a:effectLst/>
              </a:rPr>
              <a:t>Phase error=180</a:t>
            </a:r>
            <a:r>
              <a:rPr lang="en-US" sz="1200" b="0" i="0" u="none" strike="noStrike" baseline="0">
                <a:effectLst/>
              </a:rPr>
              <a:t>, Outdoor FWA, dynamic rank 1-2</a:t>
            </a:r>
            <a:endParaRPr lang="en-US" sz="1200">
              <a:effectLst/>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'8TxCB, phase error'!$AF$10</c:f>
              <c:strCache>
                <c:ptCount val="1"/>
                <c:pt idx="0">
                  <c:v>23dBm, 64QAM, {CB1,CB2,CB3,CB4}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'8TxCB, phase error'!$S$109:$S$112</c:f>
              <c:numCache>
                <c:formatCode>0</c:formatCode>
                <c:ptCount val="4"/>
                <c:pt idx="0">
                  <c:v>5</c:v>
                </c:pt>
                <c:pt idx="1">
                  <c:v>6</c:v>
                </c:pt>
                <c:pt idx="2">
                  <c:v>7</c:v>
                </c:pt>
                <c:pt idx="3">
                  <c:v>7</c:v>
                </c:pt>
              </c:numCache>
            </c:numRef>
          </c:xVal>
          <c:yVal>
            <c:numRef>
              <c:f>'8TxCB, phase error'!$T$109:$T$112</c:f>
              <c:numCache>
                <c:formatCode>0.0%</c:formatCode>
                <c:ptCount val="4"/>
                <c:pt idx="0">
                  <c:v>1</c:v>
                </c:pt>
                <c:pt idx="1">
                  <c:v>0.90562234540349862</c:v>
                </c:pt>
                <c:pt idx="2">
                  <c:v>1.0017637319127493</c:v>
                </c:pt>
                <c:pt idx="3">
                  <c:v>0.99708444316463896</c:v>
                </c:pt>
              </c:numCache>
            </c:numRef>
          </c:yVal>
          <c:smooth val="0"/>
          <c:extLst>
            <c:ext xmlns:c16="http://schemas.microsoft.com/office/drawing/2014/chart" uri="{C3380CC4-5D6E-409C-BE32-E72D297353CC}">
              <c16:uniqueId val="{00000000-6189-428D-87FD-00BE820439D4}"/>
            </c:ext>
          </c:extLst>
        </c:ser>
        <c:ser>
          <c:idx val="1"/>
          <c:order val="1"/>
          <c:tx>
            <c:strRef>
              <c:f>'8TxCB, phase error'!$AF$11</c:f>
              <c:strCache>
                <c:ptCount val="1"/>
                <c:pt idx="0">
                  <c:v>32dBm, 64QAM, {CB1,CB2,CB3,CB4}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'8TxCB, phase error'!$S$117:$S$120</c:f>
              <c:numCache>
                <c:formatCode>0</c:formatCode>
                <c:ptCount val="4"/>
                <c:pt idx="0">
                  <c:v>5</c:v>
                </c:pt>
                <c:pt idx="1">
                  <c:v>6</c:v>
                </c:pt>
                <c:pt idx="2">
                  <c:v>7</c:v>
                </c:pt>
                <c:pt idx="3">
                  <c:v>7</c:v>
                </c:pt>
              </c:numCache>
            </c:numRef>
          </c:xVal>
          <c:yVal>
            <c:numRef>
              <c:f>'8TxCB, phase error'!$T$117:$T$120</c:f>
              <c:numCache>
                <c:formatCode>0.0%</c:formatCode>
                <c:ptCount val="4"/>
                <c:pt idx="0">
                  <c:v>1.4778633647685551</c:v>
                </c:pt>
                <c:pt idx="1">
                  <c:v>1.5184291987617884</c:v>
                </c:pt>
                <c:pt idx="2">
                  <c:v>1.4919372255417176</c:v>
                </c:pt>
                <c:pt idx="3">
                  <c:v>1.4115974371895472</c:v>
                </c:pt>
              </c:numCache>
            </c:numRef>
          </c:yVal>
          <c:smooth val="0"/>
          <c:extLst>
            <c:ext xmlns:c16="http://schemas.microsoft.com/office/drawing/2014/chart" uri="{C3380CC4-5D6E-409C-BE32-E72D297353CC}">
              <c16:uniqueId val="{00000001-6189-428D-87FD-00BE820439D4}"/>
            </c:ext>
          </c:extLst>
        </c:ser>
        <c:ser>
          <c:idx val="2"/>
          <c:order val="2"/>
          <c:tx>
            <c:strRef>
              <c:f>'8TxCB, phase error'!$AF$12</c:f>
              <c:strCache>
                <c:ptCount val="1"/>
                <c:pt idx="0">
                  <c:v>23dBm, 256QAM, {CB1,CB2,CB3,CB4}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'8TxCB, phase error'!$S$125:$S$128</c:f>
              <c:numCache>
                <c:formatCode>0</c:formatCode>
                <c:ptCount val="4"/>
                <c:pt idx="0">
                  <c:v>5</c:v>
                </c:pt>
                <c:pt idx="1">
                  <c:v>6</c:v>
                </c:pt>
                <c:pt idx="2">
                  <c:v>7</c:v>
                </c:pt>
                <c:pt idx="3">
                  <c:v>7</c:v>
                </c:pt>
              </c:numCache>
            </c:numRef>
          </c:xVal>
          <c:yVal>
            <c:numRef>
              <c:f>'8TxCB, phase error'!$T$125:$T$128</c:f>
              <c:numCache>
                <c:formatCode>0.0%</c:formatCode>
                <c:ptCount val="4"/>
                <c:pt idx="0">
                  <c:v>1.0140738607731623</c:v>
                </c:pt>
                <c:pt idx="1">
                  <c:v>1.0560794759196601</c:v>
                </c:pt>
                <c:pt idx="2">
                  <c:v>1.0552156072277012</c:v>
                </c:pt>
                <c:pt idx="3">
                  <c:v>1.0354186163703116</c:v>
                </c:pt>
              </c:numCache>
            </c:numRef>
          </c:yVal>
          <c:smooth val="0"/>
          <c:extLst>
            <c:ext xmlns:c16="http://schemas.microsoft.com/office/drawing/2014/chart" uri="{C3380CC4-5D6E-409C-BE32-E72D297353CC}">
              <c16:uniqueId val="{00000002-6189-428D-87FD-00BE820439D4}"/>
            </c:ext>
          </c:extLst>
        </c:ser>
        <c:ser>
          <c:idx val="3"/>
          <c:order val="3"/>
          <c:tx>
            <c:strRef>
              <c:f>'8TxCB, phase error'!$AF$13</c:f>
              <c:strCache>
                <c:ptCount val="1"/>
                <c:pt idx="0">
                  <c:v>32dBm, 256QAM, {CB1,CB2,CB3,CB4}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'8TxCB, phase error'!$S$133:$S$136</c:f>
              <c:numCache>
                <c:formatCode>0</c:formatCode>
                <c:ptCount val="4"/>
                <c:pt idx="0">
                  <c:v>5</c:v>
                </c:pt>
                <c:pt idx="1">
                  <c:v>6</c:v>
                </c:pt>
                <c:pt idx="2">
                  <c:v>7</c:v>
                </c:pt>
                <c:pt idx="3">
                  <c:v>7</c:v>
                </c:pt>
              </c:numCache>
            </c:numRef>
          </c:xVal>
          <c:yVal>
            <c:numRef>
              <c:f>'8TxCB, phase error'!$T$133:$T$136</c:f>
              <c:numCache>
                <c:formatCode>0.0%</c:formatCode>
                <c:ptCount val="4"/>
                <c:pt idx="0">
                  <c:v>1.4284788712115759</c:v>
                </c:pt>
                <c:pt idx="1">
                  <c:v>1.4407170110143259</c:v>
                </c:pt>
                <c:pt idx="2">
                  <c:v>1.4402130876106831</c:v>
                </c:pt>
                <c:pt idx="3">
                  <c:v>1.3791663667122598</c:v>
                </c:pt>
              </c:numCache>
            </c:numRef>
          </c:yVal>
          <c:smooth val="0"/>
          <c:extLst>
            <c:ext xmlns:c16="http://schemas.microsoft.com/office/drawing/2014/chart" uri="{C3380CC4-5D6E-409C-BE32-E72D297353CC}">
              <c16:uniqueId val="{00000003-6189-428D-87FD-00BE820439D4}"/>
            </c:ext>
          </c:extLst>
        </c:ser>
        <c:dLbls>
          <c:showLegendKey val="0"/>
          <c:showVal val="0"/>
          <c:showCatName val="0"/>
          <c:showSerName val="0"/>
          <c:showPercent val="0"/>
          <c:showBubbleSize val="0"/>
        </c:dLbls>
        <c:axId val="469774816"/>
        <c:axId val="469766288"/>
      </c:scatterChart>
      <c:valAx>
        <c:axId val="469774816"/>
        <c:scaling>
          <c:orientation val="minMax"/>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a:effectLst/>
                  </a:rPr>
                  <a:t>TPMI overhead (#bits)</a:t>
                </a:r>
                <a:endParaRPr lang="en-US" sz="10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9766288"/>
        <c:crosses val="autoZero"/>
        <c:crossBetween val="midCat"/>
      </c:valAx>
      <c:valAx>
        <c:axId val="469766288"/>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977481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1B5ED-DB9E-41CE-9B89-BD0B6FBC1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13</Pages>
  <Words>4499</Words>
  <Characters>25648</Characters>
  <Application>Microsoft Office Word</Application>
  <DocSecurity>0</DocSecurity>
  <Lines>213</Lines>
  <Paragraphs>60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59</cp:revision>
  <cp:lastPrinted>2017-03-24T05:34:00Z</cp:lastPrinted>
  <dcterms:created xsi:type="dcterms:W3CDTF">2022-09-30T03:58:00Z</dcterms:created>
  <dcterms:modified xsi:type="dcterms:W3CDTF">2022-11-05T04:45:00Z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